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FB" w:rsidRDefault="002B13FB" w:rsidP="002B13FB">
      <w:pPr>
        <w:pStyle w:val="a4"/>
        <w:keepNext w:val="0"/>
        <w:keepLines w:val="0"/>
        <w:widowControl w:val="0"/>
        <w:spacing w:before="120" w:after="0" w:line="230" w:lineRule="auto"/>
        <w:rPr>
          <w:rFonts w:ascii="Times New Roman" w:hAnsi="Times New Roman"/>
          <w:b w:val="0"/>
          <w:sz w:val="24"/>
          <w:szCs w:val="24"/>
        </w:rPr>
      </w:pPr>
      <w:r w:rsidRPr="002B13FB">
        <w:rPr>
          <w:rFonts w:ascii="Times New Roman" w:hAnsi="Times New Roman"/>
          <w:b w:val="0"/>
          <w:sz w:val="24"/>
          <w:szCs w:val="24"/>
        </w:rPr>
        <w:t>ТИПОВИЙ ІНДИВІДУАЛЬНИЙ ДОГОВІР</w:t>
      </w:r>
      <w:r w:rsidRPr="002B13FB">
        <w:rPr>
          <w:rFonts w:ascii="Times New Roman" w:hAnsi="Times New Roman"/>
          <w:b w:val="0"/>
          <w:sz w:val="24"/>
          <w:szCs w:val="24"/>
        </w:rPr>
        <w:br/>
        <w:t>про надання послуг з централізованого водопостачання та</w:t>
      </w:r>
      <w:r w:rsidRPr="002B13FB">
        <w:rPr>
          <w:rFonts w:ascii="Times New Roman" w:hAnsi="Times New Roman"/>
          <w:b w:val="0"/>
          <w:sz w:val="24"/>
          <w:szCs w:val="24"/>
        </w:rPr>
        <w:br/>
        <w:t xml:space="preserve"> централізованого водовідведення</w:t>
      </w:r>
    </w:p>
    <w:p w:rsidR="002B13FB" w:rsidRPr="002B13FB" w:rsidRDefault="003A6EF0" w:rsidP="009D5B92">
      <w:pPr>
        <w:pStyle w:val="a3"/>
        <w:widowControl w:val="0"/>
        <w:spacing w:line="276" w:lineRule="auto"/>
        <w:ind w:firstLine="0"/>
        <w:jc w:val="both"/>
        <w:rPr>
          <w:rFonts w:ascii="Times New Roman" w:hAnsi="Times New Roman"/>
          <w:sz w:val="24"/>
          <w:szCs w:val="24"/>
        </w:rPr>
      </w:pPr>
      <w:r>
        <w:rPr>
          <w:rFonts w:asciiTheme="minorHAnsi" w:hAnsiTheme="minorHAnsi"/>
        </w:rPr>
        <w:t xml:space="preserve">с. </w:t>
      </w:r>
      <w:proofErr w:type="spellStart"/>
      <w:r w:rsidR="007D0D71">
        <w:rPr>
          <w:rFonts w:asciiTheme="minorHAnsi" w:hAnsiTheme="minorHAnsi"/>
        </w:rPr>
        <w:t>Кам’янське</w:t>
      </w:r>
      <w:proofErr w:type="spellEnd"/>
      <w:r>
        <w:rPr>
          <w:rFonts w:asciiTheme="minorHAnsi" w:hAnsiTheme="minorHAnsi"/>
        </w:rPr>
        <w:t xml:space="preserve"> </w:t>
      </w:r>
      <w:r w:rsidR="002B13FB" w:rsidRPr="002B13FB">
        <w:rPr>
          <w:rFonts w:ascii="Times New Roman" w:hAnsi="Times New Roman"/>
          <w:sz w:val="24"/>
          <w:szCs w:val="24"/>
        </w:rPr>
        <w:tab/>
        <w:t xml:space="preserve">                            </w:t>
      </w:r>
      <w:r>
        <w:rPr>
          <w:rFonts w:ascii="Times New Roman" w:hAnsi="Times New Roman"/>
          <w:sz w:val="24"/>
          <w:szCs w:val="24"/>
        </w:rPr>
        <w:t xml:space="preserve">                               </w:t>
      </w:r>
      <w:r w:rsidR="00FB1606">
        <w:rPr>
          <w:rFonts w:ascii="Times New Roman" w:hAnsi="Times New Roman"/>
          <w:sz w:val="24"/>
          <w:szCs w:val="24"/>
        </w:rPr>
        <w:t xml:space="preserve">                             13</w:t>
      </w:r>
      <w:r w:rsidR="002B13FB" w:rsidRPr="002B13FB">
        <w:rPr>
          <w:rFonts w:ascii="Times New Roman" w:hAnsi="Times New Roman"/>
          <w:sz w:val="24"/>
          <w:szCs w:val="24"/>
        </w:rPr>
        <w:t xml:space="preserve"> </w:t>
      </w:r>
      <w:r w:rsidR="00FB1606">
        <w:rPr>
          <w:rFonts w:ascii="Times New Roman" w:hAnsi="Times New Roman"/>
          <w:sz w:val="24"/>
          <w:szCs w:val="24"/>
        </w:rPr>
        <w:t>грудня 2024</w:t>
      </w:r>
      <w:r w:rsidR="002B13FB" w:rsidRPr="002B13FB">
        <w:rPr>
          <w:rFonts w:ascii="Times New Roman" w:hAnsi="Times New Roman"/>
          <w:sz w:val="24"/>
          <w:szCs w:val="24"/>
        </w:rPr>
        <w:t xml:space="preserve"> р.</w:t>
      </w:r>
    </w:p>
    <w:p w:rsidR="002B13FB" w:rsidRPr="000B7FB0" w:rsidRDefault="002B13FB" w:rsidP="009D5B92">
      <w:pPr>
        <w:pStyle w:val="a3"/>
        <w:widowControl w:val="0"/>
        <w:spacing w:before="0" w:line="276" w:lineRule="auto"/>
        <w:ind w:firstLine="0"/>
        <w:jc w:val="both"/>
        <w:rPr>
          <w:rFonts w:ascii="Times New Roman" w:hAnsi="Times New Roman"/>
          <w:sz w:val="20"/>
        </w:rPr>
      </w:pPr>
      <w:r w:rsidRPr="000B7FB0">
        <w:rPr>
          <w:rFonts w:ascii="Times New Roman" w:hAnsi="Times New Roman"/>
          <w:sz w:val="20"/>
        </w:rPr>
        <w:t xml:space="preserve">    (найменування населеного пункту)</w:t>
      </w:r>
    </w:p>
    <w:p w:rsidR="002B13FB" w:rsidRPr="002B13FB" w:rsidRDefault="003A6EF0" w:rsidP="002B13FB">
      <w:pPr>
        <w:pStyle w:val="a3"/>
        <w:widowControl w:val="0"/>
        <w:ind w:firstLine="0"/>
        <w:jc w:val="both"/>
        <w:rPr>
          <w:rFonts w:ascii="Times New Roman" w:hAnsi="Times New Roman"/>
          <w:sz w:val="24"/>
          <w:szCs w:val="24"/>
        </w:rPr>
      </w:pPr>
      <w:r w:rsidRPr="003A6EF0">
        <w:rPr>
          <w:rFonts w:ascii="Times New Roman" w:hAnsi="Times New Roman"/>
          <w:b/>
          <w:bCs/>
          <w:sz w:val="22"/>
          <w:szCs w:val="22"/>
        </w:rPr>
        <w:t>КОМУНАЛЬНЕ ПІДПРИЄМСТВО «ДНІПРО» ЧЕРВОНОГРИГОРІВСЬКОЇ СЕЛИЩНОЇ РАДИ</w:t>
      </w:r>
      <w:r w:rsidRPr="003A6EF0">
        <w:rPr>
          <w:rFonts w:ascii="Times New Roman" w:hAnsi="Times New Roman"/>
          <w:sz w:val="22"/>
          <w:szCs w:val="22"/>
        </w:rPr>
        <w:t xml:space="preserve">, </w:t>
      </w:r>
      <w:r w:rsidRPr="003A6EF0">
        <w:rPr>
          <w:rFonts w:ascii="Times New Roman" w:hAnsi="Times New Roman"/>
        </w:rPr>
        <w:t xml:space="preserve">в особі директора Семенової Євгенії Вікторівни, що діє на підставі Статуту </w:t>
      </w:r>
      <w:r w:rsidR="002B13FB" w:rsidRPr="002B13FB">
        <w:rPr>
          <w:rFonts w:ascii="Times New Roman" w:hAnsi="Times New Roman"/>
          <w:sz w:val="24"/>
          <w:szCs w:val="24"/>
        </w:rPr>
        <w:t xml:space="preserve">(далі </w:t>
      </w:r>
      <w:r w:rsidR="002B13FB">
        <w:rPr>
          <w:rFonts w:ascii="Times New Roman" w:hAnsi="Times New Roman"/>
          <w:sz w:val="24"/>
          <w:szCs w:val="24"/>
        </w:rPr>
        <w:t>-</w:t>
      </w:r>
      <w:r w:rsidR="002B13FB" w:rsidRPr="002B13FB">
        <w:rPr>
          <w:rFonts w:ascii="Times New Roman" w:hAnsi="Times New Roman"/>
          <w:sz w:val="24"/>
          <w:szCs w:val="24"/>
        </w:rPr>
        <w:t xml:space="preserve"> виконавець), з однієї сторони, та індивідуальний споживач, який приєднався до умов цього договору згідно з пунктом 5 цього договору (далі </w:t>
      </w:r>
      <w:r w:rsidR="002B13FB">
        <w:rPr>
          <w:rFonts w:ascii="Times New Roman" w:hAnsi="Times New Roman"/>
          <w:sz w:val="24"/>
          <w:szCs w:val="24"/>
        </w:rPr>
        <w:t>-</w:t>
      </w:r>
      <w:r w:rsidR="002B13FB" w:rsidRPr="002B13FB">
        <w:rPr>
          <w:rFonts w:ascii="Times New Roman" w:hAnsi="Times New Roman"/>
          <w:sz w:val="24"/>
          <w:szCs w:val="24"/>
        </w:rPr>
        <w:t xml:space="preserve"> споживач), з іншої сторони, уклали цей договір про таке.</w:t>
      </w:r>
    </w:p>
    <w:p w:rsidR="002B13FB" w:rsidRPr="002B13FB" w:rsidRDefault="002B13FB" w:rsidP="009D5B92">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Загальні положення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w:t>
      </w:r>
      <w:r w:rsidR="007D0D71">
        <w:rPr>
          <w:rFonts w:ascii="Times New Roman" w:hAnsi="Times New Roman"/>
          <w:sz w:val="24"/>
          <w:szCs w:val="24"/>
        </w:rPr>
        <w:t xml:space="preserve">631, </w:t>
      </w:r>
      <w:r w:rsidRPr="002B13FB">
        <w:rPr>
          <w:rFonts w:ascii="Times New Roman" w:hAnsi="Times New Roman"/>
          <w:sz w:val="24"/>
          <w:szCs w:val="24"/>
        </w:rPr>
        <w:t>633, 634, 641, 642 Цивільного кодексу України.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 Даний договір вважається укладеним через 30 днів з моменту розміщення на </w:t>
      </w:r>
      <w:r w:rsidR="007D0D71" w:rsidRPr="00DF7A0E">
        <w:rPr>
          <w:color w:val="0070C0"/>
          <w:sz w:val="24"/>
        </w:rPr>
        <w:t>https://chervonogr.otg.dp.gov.ua/</w:t>
      </w:r>
      <w:r w:rsidR="007D0D71" w:rsidRPr="00F7526B">
        <w:rPr>
          <w:color w:val="FF0000"/>
          <w:sz w:val="24"/>
        </w:rPr>
        <w:t xml:space="preserve"> </w:t>
      </w:r>
      <w:r w:rsidR="007D0D71">
        <w:rPr>
          <w:sz w:val="24"/>
        </w:rPr>
        <w:t xml:space="preserve">та виконавця </w:t>
      </w:r>
      <w:r w:rsidR="007D0D71" w:rsidRPr="00DF7A0E">
        <w:rPr>
          <w:color w:val="0070C0"/>
        </w:rPr>
        <w:t>https://chervonogr.otg.dp.gov.ua/komunalni-pidpryiemstva/kp-dnipro</w:t>
      </w:r>
      <w:r w:rsidR="007D0D71" w:rsidRPr="002B13FB">
        <w:rPr>
          <w:rFonts w:ascii="Times New Roman" w:hAnsi="Times New Roman"/>
          <w:sz w:val="24"/>
          <w:szCs w:val="24"/>
        </w:rPr>
        <w:t xml:space="preserve"> </w:t>
      </w:r>
    </w:p>
    <w:p w:rsidR="002B13FB" w:rsidRPr="000B7FB0" w:rsidRDefault="002B13FB" w:rsidP="002B13FB">
      <w:pPr>
        <w:pStyle w:val="a3"/>
        <w:widowControl w:val="0"/>
        <w:spacing w:before="0"/>
        <w:ind w:firstLine="0"/>
        <w:jc w:val="center"/>
        <w:rPr>
          <w:rFonts w:ascii="Times New Roman" w:hAnsi="Times New Roman"/>
          <w:sz w:val="20"/>
        </w:rPr>
      </w:pPr>
      <w:r w:rsidRPr="000B7FB0">
        <w:rPr>
          <w:rFonts w:ascii="Times New Roman" w:hAnsi="Times New Roman"/>
          <w:sz w:val="20"/>
        </w:rPr>
        <w:t xml:space="preserve">(назва офіційного веб-сайту органу місцевого самоврядування </w:t>
      </w:r>
      <w:r w:rsidRPr="000B7FB0">
        <w:rPr>
          <w:rFonts w:ascii="Times New Roman" w:hAnsi="Times New Roman"/>
          <w:sz w:val="20"/>
        </w:rPr>
        <w:br/>
        <w:t>та/або веб-сайту виконавця)</w:t>
      </w:r>
    </w:p>
    <w:p w:rsidR="002B13FB" w:rsidRPr="000B7FB0" w:rsidRDefault="002B13FB" w:rsidP="007D0D71">
      <w:pPr>
        <w:widowControl w:val="0"/>
        <w:spacing w:before="120"/>
        <w:ind w:firstLine="567"/>
        <w:jc w:val="both"/>
        <w:rPr>
          <w:rFonts w:ascii="Times New Roman" w:hAnsi="Times New Roman"/>
          <w:sz w:val="20"/>
        </w:rPr>
      </w:pPr>
      <w:r w:rsidRPr="002B13FB">
        <w:rPr>
          <w:rFonts w:ascii="Times New Roman" w:hAnsi="Times New Roman"/>
          <w:sz w:val="24"/>
          <w:szCs w:val="24"/>
        </w:rPr>
        <w:t xml:space="preserve">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 </w:t>
      </w:r>
      <w:r w:rsidR="007D0D71" w:rsidRPr="00DF7A0E">
        <w:rPr>
          <w:color w:val="0070C0"/>
          <w:sz w:val="24"/>
        </w:rPr>
        <w:t>https://chervonogr.otg.dp.gov.ua/</w:t>
      </w:r>
      <w:r w:rsidR="007D0D71" w:rsidRPr="00F7526B">
        <w:rPr>
          <w:color w:val="FF0000"/>
          <w:sz w:val="24"/>
        </w:rPr>
        <w:t xml:space="preserve"> </w:t>
      </w:r>
      <w:r w:rsidR="007D0D71">
        <w:rPr>
          <w:sz w:val="24"/>
        </w:rPr>
        <w:t xml:space="preserve">та виконавця </w:t>
      </w:r>
      <w:r w:rsidR="007D0D71" w:rsidRPr="00DF7A0E">
        <w:rPr>
          <w:color w:val="0070C0"/>
        </w:rPr>
        <w:t>https://chervonogr.otg.dp.gov.ua/komunalni-pidpryiemstva/kp-dnipro</w:t>
      </w:r>
      <w:r w:rsidR="007D0D71" w:rsidRPr="002B13FB">
        <w:rPr>
          <w:rFonts w:ascii="Times New Roman" w:hAnsi="Times New Roman"/>
          <w:sz w:val="24"/>
          <w:szCs w:val="24"/>
        </w:rPr>
        <w:t xml:space="preserve"> </w:t>
      </w:r>
      <w:r w:rsidR="004E4D9F">
        <w:rPr>
          <w:rFonts w:ascii="Times New Roman" w:hAnsi="Times New Roman"/>
          <w:sz w:val="20"/>
        </w:rPr>
        <w:t xml:space="preserve">  </w:t>
      </w:r>
      <w:r w:rsidRPr="000B7FB0">
        <w:rPr>
          <w:rFonts w:ascii="Times New Roman" w:hAnsi="Times New Roman"/>
          <w:sz w:val="20"/>
        </w:rPr>
        <w:t xml:space="preserve">(назва офіційного </w:t>
      </w:r>
      <w:proofErr w:type="spellStart"/>
      <w:r w:rsidRPr="000B7FB0">
        <w:rPr>
          <w:rFonts w:ascii="Times New Roman" w:hAnsi="Times New Roman"/>
          <w:sz w:val="20"/>
        </w:rPr>
        <w:t>веб-сайту</w:t>
      </w:r>
      <w:proofErr w:type="spellEnd"/>
      <w:r w:rsidR="004E4D9F">
        <w:rPr>
          <w:rFonts w:ascii="Times New Roman" w:hAnsi="Times New Roman"/>
          <w:sz w:val="20"/>
        </w:rPr>
        <w:t xml:space="preserve">  </w:t>
      </w:r>
      <w:r w:rsidRPr="000B7FB0">
        <w:rPr>
          <w:rFonts w:ascii="Times New Roman" w:hAnsi="Times New Roman"/>
          <w:sz w:val="20"/>
        </w:rPr>
        <w:t>органу місцевого самоврядування  та/або веб-сайту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rsidR="002B13FB" w:rsidRP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 xml:space="preserve">Предмет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w:t>
      </w:r>
      <w:r w:rsidR="00882EF8">
        <w:rPr>
          <w:rFonts w:ascii="Times New Roman" w:hAnsi="Times New Roman"/>
          <w:sz w:val="24"/>
          <w:szCs w:val="24"/>
        </w:rPr>
        <w:t xml:space="preserve"> за умови наявності достатніх ресурсів у водопровідних мережах</w:t>
      </w:r>
      <w:r w:rsidRPr="002B13FB">
        <w:rPr>
          <w:rFonts w:ascii="Times New Roman" w:hAnsi="Times New Roman"/>
          <w:sz w:val="24"/>
          <w:szCs w:val="24"/>
        </w:rPr>
        <w:t xml:space="preserve">, а споживач зобов’язується своєчасно та в повному обсязі оплачувати надані послуги за тарифами, встановленими </w:t>
      </w:r>
      <w:r w:rsidR="00882EF8">
        <w:rPr>
          <w:rFonts w:ascii="Times New Roman" w:hAnsi="Times New Roman"/>
          <w:sz w:val="24"/>
          <w:szCs w:val="24"/>
        </w:rPr>
        <w:t xml:space="preserve">органами місцевого самоврядування </w:t>
      </w:r>
      <w:r w:rsidRPr="002B13FB">
        <w:rPr>
          <w:rFonts w:ascii="Times New Roman" w:hAnsi="Times New Roman"/>
          <w:sz w:val="24"/>
          <w:szCs w:val="24"/>
        </w:rPr>
        <w:t>відповідно до законодавства, в строки і на умовах, визначених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Вимоги до якості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склад і якість питної води повинні відповідати вимогам державних санітарних норм і правил на питну воду;</w:t>
      </w:r>
    </w:p>
    <w:p w:rsidR="00550152"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 значення тиску питної води повинно відповідати параметрам, встановленим державними будівельними нормами і правилами, та розміщуватися на </w:t>
      </w:r>
      <w:r w:rsidR="00550152" w:rsidRPr="00DF7A0E">
        <w:rPr>
          <w:color w:val="0070C0"/>
          <w:sz w:val="24"/>
        </w:rPr>
        <w:t>https://chervonogr.otg.dp.gov.ua/</w:t>
      </w:r>
      <w:r w:rsidR="00550152" w:rsidRPr="00F7526B">
        <w:rPr>
          <w:color w:val="FF0000"/>
          <w:sz w:val="24"/>
        </w:rPr>
        <w:t xml:space="preserve"> </w:t>
      </w:r>
      <w:r w:rsidR="00550152">
        <w:rPr>
          <w:sz w:val="24"/>
        </w:rPr>
        <w:t xml:space="preserve">та виконавця </w:t>
      </w:r>
      <w:r w:rsidR="00550152" w:rsidRPr="00DF7A0E">
        <w:rPr>
          <w:color w:val="0070C0"/>
        </w:rPr>
        <w:t>https://chervonogr.otg.dp.gov.ua/komunalni-pidpryiemstva/kp-dnipro</w:t>
      </w:r>
    </w:p>
    <w:p w:rsidR="002B13FB" w:rsidRPr="000B7FB0" w:rsidRDefault="00550152" w:rsidP="002B13FB">
      <w:pPr>
        <w:pStyle w:val="a3"/>
        <w:widowControl w:val="0"/>
        <w:spacing w:before="0"/>
        <w:ind w:left="2552" w:firstLine="0"/>
        <w:jc w:val="center"/>
        <w:rPr>
          <w:rFonts w:ascii="Times New Roman" w:hAnsi="Times New Roman"/>
          <w:sz w:val="20"/>
        </w:rPr>
      </w:pPr>
      <w:r w:rsidRPr="000B7FB0">
        <w:rPr>
          <w:rFonts w:ascii="Times New Roman" w:hAnsi="Times New Roman"/>
          <w:sz w:val="20"/>
        </w:rPr>
        <w:lastRenderedPageBreak/>
        <w:t xml:space="preserve"> </w:t>
      </w:r>
      <w:r w:rsidR="002B13FB" w:rsidRPr="000B7FB0">
        <w:rPr>
          <w:rFonts w:ascii="Times New Roman" w:hAnsi="Times New Roman"/>
          <w:sz w:val="20"/>
        </w:rPr>
        <w:t>(посилання на сторінку на офіційному веб-сайті органу місцевого самоврядування та/або веб-сайті виконавця послуги)</w:t>
      </w:r>
    </w:p>
    <w:p w:rsidR="002B13FB" w:rsidRDefault="002B13FB" w:rsidP="002B13FB">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Порядок надання та вимоги до якості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Надання послуг здійснюється безперервно, крім часу перерв, визначених частиною першою статті 16 Закону України “Про житлово-комунальні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sidRPr="002B13FB">
        <w:rPr>
          <w:rFonts w:ascii="Times New Roman" w:hAnsi="Times New Roman"/>
          <w:sz w:val="24"/>
          <w:szCs w:val="24"/>
        </w:rPr>
        <w:t>до межі зовнішніх інженерних мереж постачання послуг виконавця</w:t>
      </w:r>
      <w:bookmarkEnd w:id="0"/>
      <w:r w:rsidRPr="002B13FB">
        <w:rPr>
          <w:rFonts w:ascii="Times New Roman" w:hAnsi="Times New Roman"/>
          <w:sz w:val="24"/>
          <w:szCs w:val="24"/>
        </w:rPr>
        <w:t xml:space="preserve"> та </w:t>
      </w:r>
      <w:proofErr w:type="spellStart"/>
      <w:r w:rsidRPr="002B13FB">
        <w:rPr>
          <w:rFonts w:ascii="Times New Roman" w:hAnsi="Times New Roman"/>
          <w:sz w:val="24"/>
          <w:szCs w:val="24"/>
        </w:rPr>
        <w:t>внутрішньобудинкових</w:t>
      </w:r>
      <w:proofErr w:type="spellEnd"/>
      <w:r w:rsidRPr="002B13FB">
        <w:rPr>
          <w:rFonts w:ascii="Times New Roman" w:hAnsi="Times New Roman"/>
          <w:sz w:val="24"/>
          <w:szCs w:val="24"/>
        </w:rPr>
        <w:t xml:space="preserve"> систем багатоквартирного будинку (індивідуального (садибного) будинку).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Засоби вимірювальної техніки, які призначені для вимірювання тиску, повинні відповідати вимогам законодавства про метрологію та метрологічну діяльність.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12. </w:t>
      </w:r>
      <w:bookmarkStart w:id="1"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Облік послуги</w:t>
      </w:r>
    </w:p>
    <w:p w:rsidR="004E4D9F" w:rsidRPr="004E4D9F" w:rsidRDefault="004E4D9F" w:rsidP="004E4D9F">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 листопада 2018 р. № 315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rsidR="002B13FB" w:rsidRPr="00003758" w:rsidRDefault="002B13FB" w:rsidP="002B13FB">
      <w:pPr>
        <w:widowControl w:val="0"/>
        <w:spacing w:before="120"/>
        <w:ind w:firstLine="567"/>
        <w:jc w:val="both"/>
        <w:rPr>
          <w:rFonts w:ascii="Times New Roman" w:hAnsi="Times New Roman"/>
          <w:sz w:val="24"/>
          <w:szCs w:val="24"/>
          <w:shd w:val="clear" w:color="auto" w:fill="FFFFFF"/>
        </w:rPr>
      </w:pPr>
      <w:r w:rsidRPr="00003758">
        <w:rPr>
          <w:rFonts w:ascii="Times New Roman" w:hAnsi="Times New Roman"/>
          <w:sz w:val="24"/>
          <w:szCs w:val="24"/>
          <w:shd w:val="clear" w:color="auto" w:fill="FFFFFF"/>
        </w:rPr>
        <w:t xml:space="preserve">Обсяг наданих споживачеві послуг з централізованого водовідведення визначається на рівні обсягів спожитих ним послуг з </w:t>
      </w:r>
      <w:r w:rsidR="00550152" w:rsidRPr="00003758">
        <w:rPr>
          <w:rFonts w:ascii="Times New Roman" w:hAnsi="Times New Roman"/>
          <w:sz w:val="24"/>
          <w:szCs w:val="24"/>
          <w:shd w:val="clear" w:color="auto" w:fill="FFFFFF"/>
        </w:rPr>
        <w:t>централізованого водопостачання</w:t>
      </w:r>
      <w:r w:rsidRPr="00003758">
        <w:rPr>
          <w:rFonts w:ascii="Times New Roman" w:hAnsi="Times New Roman"/>
          <w:sz w:val="24"/>
          <w:szCs w:val="24"/>
          <w:shd w:val="clear" w:color="auto" w:fill="FFFFFF"/>
        </w:rPr>
        <w:t>.</w:t>
      </w:r>
    </w:p>
    <w:p w:rsidR="002B13FB" w:rsidRPr="002B13FB" w:rsidRDefault="002B13FB" w:rsidP="002B13FB">
      <w:pPr>
        <w:widowControl w:val="0"/>
        <w:spacing w:before="120"/>
        <w:ind w:firstLine="567"/>
        <w:jc w:val="both"/>
        <w:rPr>
          <w:rFonts w:ascii="Times New Roman" w:hAnsi="Times New Roman"/>
          <w:sz w:val="24"/>
          <w:szCs w:val="24"/>
        </w:rPr>
      </w:pPr>
      <w:r w:rsidRPr="002B13FB">
        <w:rPr>
          <w:rFonts w:ascii="Times New Roman" w:hAnsi="Times New Roman"/>
          <w:sz w:val="24"/>
          <w:szCs w:val="24"/>
        </w:rPr>
        <w:t xml:space="preserve">Якщо будинок оснащено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здійснюється для кожної окремої частини будинку, обладнаної вузлом комерційного обліку послуг.</w:t>
      </w:r>
    </w:p>
    <w:p w:rsidR="002B13FB" w:rsidRPr="002B13FB" w:rsidRDefault="002B13FB" w:rsidP="002B13FB">
      <w:pPr>
        <w:pStyle w:val="a3"/>
        <w:widowControl w:val="0"/>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w:t>
      </w:r>
      <w:r w:rsidRPr="002B13FB">
        <w:rPr>
          <w:rFonts w:ascii="Times New Roman" w:hAnsi="Times New Roman"/>
          <w:sz w:val="24"/>
          <w:szCs w:val="24"/>
          <w:shd w:val="clear" w:color="auto" w:fill="FFFFFF"/>
        </w:rPr>
        <w:br/>
        <w:t xml:space="preserve">є </w:t>
      </w:r>
      <w:r w:rsidRPr="002B13FB">
        <w:rPr>
          <w:rFonts w:ascii="Times New Roman" w:hAnsi="Times New Roman"/>
          <w:sz w:val="24"/>
          <w:szCs w:val="24"/>
        </w:rPr>
        <w:t>куб. метр.</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16. Початок періоду виходу з ладу вузла комерційного обліку визначається: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w:t>
      </w:r>
      <w:r w:rsidRPr="002B13FB">
        <w:rPr>
          <w:rFonts w:ascii="Times New Roman" w:hAnsi="Times New Roman"/>
          <w:sz w:val="24"/>
          <w:szCs w:val="24"/>
        </w:rPr>
        <w:lastRenderedPageBreak/>
        <w:t>виконавцем не рідше ніж один раз на рік.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Власник (співвласники) будівлі (багатоквартирного будинку) або </w:t>
      </w:r>
      <w:r w:rsidRPr="002B13FB">
        <w:rPr>
          <w:rFonts w:ascii="Times New Roman" w:hAnsi="Times New Roman"/>
          <w:sz w:val="24"/>
          <w:szCs w:val="24"/>
        </w:rPr>
        <w:br/>
        <w:t>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У разі коли зняття показань здійснює споживач, він щоміся</w:t>
      </w:r>
      <w:r w:rsidR="00003758">
        <w:rPr>
          <w:rFonts w:ascii="Times New Roman" w:hAnsi="Times New Roman"/>
          <w:sz w:val="24"/>
          <w:szCs w:val="24"/>
        </w:rPr>
        <w:t xml:space="preserve">ця </w:t>
      </w:r>
      <w:r w:rsidR="00003758">
        <w:rPr>
          <w:rFonts w:ascii="Times New Roman" w:hAnsi="Times New Roman"/>
          <w:sz w:val="24"/>
          <w:szCs w:val="24"/>
        </w:rPr>
        <w:br/>
        <w:t xml:space="preserve">в осатаній день місяця </w:t>
      </w:r>
      <w:r w:rsidRPr="002B13FB">
        <w:rPr>
          <w:rFonts w:ascii="Times New Roman" w:hAnsi="Times New Roman"/>
          <w:sz w:val="24"/>
          <w:szCs w:val="24"/>
        </w:rPr>
        <w:t>передає показання вузлів розподільного обліку водопостачання виконавцю в один з таких способів:</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за номером телефону, зазначеним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на адресу електронної пошти,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інші засоби повідомлення, що зазначаються у розділі “Реквізити виконавця” цього договору.</w:t>
      </w:r>
    </w:p>
    <w:p w:rsidR="002B13FB" w:rsidRPr="002B13FB" w:rsidRDefault="002B13FB" w:rsidP="002B13FB">
      <w:pPr>
        <w:pStyle w:val="a3"/>
        <w:widowControl w:val="0"/>
        <w:spacing w:before="100"/>
        <w:jc w:val="both"/>
        <w:rPr>
          <w:rFonts w:ascii="Times New Roman" w:hAnsi="Times New Roman"/>
          <w:sz w:val="24"/>
          <w:szCs w:val="24"/>
        </w:rPr>
      </w:pPr>
      <w:r w:rsidRPr="002B13FB">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rsidR="002B13FB" w:rsidRPr="002B13FB" w:rsidRDefault="002B13FB" w:rsidP="002B13FB">
      <w:pPr>
        <w:pStyle w:val="a3"/>
        <w:spacing w:before="10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lastRenderedPageBreak/>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003758" w:rsidRPr="00003758" w:rsidRDefault="002B13FB" w:rsidP="00003758">
      <w:pPr>
        <w:widowControl w:val="0"/>
        <w:spacing w:before="120"/>
        <w:ind w:firstLine="567"/>
        <w:jc w:val="both"/>
        <w:rPr>
          <w:rFonts w:ascii="Times New Roman" w:hAnsi="Times New Roman"/>
          <w:sz w:val="24"/>
          <w:szCs w:val="24"/>
        </w:rPr>
      </w:pPr>
      <w:r w:rsidRPr="002B13FB">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w:t>
      </w:r>
      <w:r w:rsidR="00003758">
        <w:rPr>
          <w:rFonts w:ascii="Times New Roman" w:hAnsi="Times New Roman"/>
          <w:sz w:val="24"/>
          <w:szCs w:val="24"/>
        </w:rPr>
        <w:t xml:space="preserve">5 </w:t>
      </w:r>
      <w:r w:rsidR="00003758" w:rsidRPr="00003758">
        <w:rPr>
          <w:rFonts w:ascii="Times New Roman" w:hAnsi="Times New Roman"/>
          <w:sz w:val="24"/>
          <w:szCs w:val="24"/>
        </w:rPr>
        <w:t xml:space="preserve">днів у спосіб розміщення на офіційному </w:t>
      </w:r>
      <w:proofErr w:type="spellStart"/>
      <w:r w:rsidR="00003758" w:rsidRPr="00003758">
        <w:rPr>
          <w:rFonts w:ascii="Times New Roman" w:hAnsi="Times New Roman"/>
          <w:sz w:val="24"/>
          <w:szCs w:val="24"/>
        </w:rPr>
        <w:t>веб-сайту</w:t>
      </w:r>
      <w:proofErr w:type="spellEnd"/>
      <w:r w:rsidR="00003758" w:rsidRPr="00003758">
        <w:rPr>
          <w:rFonts w:ascii="Times New Roman" w:hAnsi="Times New Roman"/>
          <w:sz w:val="24"/>
          <w:szCs w:val="24"/>
        </w:rPr>
        <w:t xml:space="preserve">  органу місцевого самоврядування  та/або </w:t>
      </w:r>
      <w:proofErr w:type="spellStart"/>
      <w:r w:rsidR="00003758" w:rsidRPr="00003758">
        <w:rPr>
          <w:rFonts w:ascii="Times New Roman" w:hAnsi="Times New Roman"/>
          <w:sz w:val="24"/>
          <w:szCs w:val="24"/>
        </w:rPr>
        <w:t>веб-сайту</w:t>
      </w:r>
      <w:proofErr w:type="spellEnd"/>
      <w:r w:rsidR="00003758" w:rsidRPr="00003758">
        <w:rPr>
          <w:rFonts w:ascii="Times New Roman" w:hAnsi="Times New Roman"/>
          <w:sz w:val="24"/>
          <w:szCs w:val="24"/>
        </w:rPr>
        <w:t xml:space="preserve"> виконавця)</w:t>
      </w:r>
    </w:p>
    <w:p w:rsidR="00BA2960" w:rsidRDefault="002B13FB" w:rsidP="00BA2960">
      <w:pPr>
        <w:pStyle w:val="a3"/>
        <w:widowControl w:val="0"/>
        <w:jc w:val="both"/>
        <w:rPr>
          <w:rFonts w:ascii="Times New Roman" w:hAnsi="Times New Roman"/>
          <w:sz w:val="24"/>
          <w:szCs w:val="24"/>
        </w:rPr>
      </w:pPr>
      <w:r w:rsidRPr="002B13FB">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BA2960" w:rsidRPr="00813821" w:rsidRDefault="00BA2960" w:rsidP="00BA2960">
      <w:pPr>
        <w:pStyle w:val="a3"/>
        <w:widowControl w:val="0"/>
        <w:jc w:val="both"/>
        <w:rPr>
          <w:rFonts w:ascii="Times New Roman" w:hAnsi="Times New Roman"/>
          <w:sz w:val="24"/>
          <w:szCs w:val="24"/>
        </w:rPr>
      </w:pPr>
      <w:r>
        <w:rPr>
          <w:rFonts w:ascii="Times New Roman" w:hAnsi="Times New Roman"/>
          <w:sz w:val="24"/>
          <w:szCs w:val="24"/>
        </w:rPr>
        <w:t>28.1.</w:t>
      </w:r>
      <w:r w:rsidRPr="00813821">
        <w:rPr>
          <w:rFonts w:ascii="Times New Roman" w:hAnsi="Times New Roman"/>
          <w:sz w:val="24"/>
          <w:szCs w:val="24"/>
          <w:lang w:eastAsia="uk-UA"/>
        </w:rPr>
        <w:t>У разі виявлення втручання в роботу приладів обліку:</w:t>
      </w:r>
    </w:p>
    <w:p w:rsidR="00BA2960" w:rsidRPr="00813821" w:rsidRDefault="00BA2960" w:rsidP="00BA2960">
      <w:pPr>
        <w:numPr>
          <w:ilvl w:val="0"/>
          <w:numId w:val="3"/>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Виконавець складає акт про виявлене порушення у двох примірниках, один з яких передається Споживачеві.</w:t>
      </w:r>
    </w:p>
    <w:p w:rsidR="00BA2960" w:rsidRPr="00813821" w:rsidRDefault="00BA2960" w:rsidP="00BA2960">
      <w:pPr>
        <w:numPr>
          <w:ilvl w:val="0"/>
          <w:numId w:val="3"/>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Споживач має право внести зауваження в акт.</w:t>
      </w:r>
    </w:p>
    <w:p w:rsidR="00BA2960" w:rsidRPr="00813821" w:rsidRDefault="00BA2960" w:rsidP="00BA2960">
      <w:pPr>
        <w:numPr>
          <w:ilvl w:val="0"/>
          <w:numId w:val="3"/>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У разі відмови від підписання акта, він підписується двома свідками та вважається дійсним.</w:t>
      </w:r>
    </w:p>
    <w:p w:rsidR="00BA2960" w:rsidRPr="00813821" w:rsidRDefault="00BA2960" w:rsidP="00BA2960">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        28.2. </w:t>
      </w:r>
      <w:r w:rsidRPr="00813821">
        <w:rPr>
          <w:rFonts w:ascii="Times New Roman" w:hAnsi="Times New Roman"/>
          <w:sz w:val="24"/>
          <w:szCs w:val="24"/>
          <w:lang w:eastAsia="uk-UA"/>
        </w:rPr>
        <w:t>Розрахунок спожитої води у разі порушень:</w:t>
      </w:r>
    </w:p>
    <w:p w:rsidR="00BA2960" w:rsidRPr="00813821" w:rsidRDefault="00BA2960" w:rsidP="00BA2960">
      <w:pPr>
        <w:numPr>
          <w:ilvl w:val="0"/>
          <w:numId w:val="4"/>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 xml:space="preserve">Якщо порушено цілісність пломб або відбулось втручання в роботу лічильника, розрахунок здійснюється за максимальною пропускною здатністю труби вводу води (відповідно до п.3.2, 3.3 та 3.4 «Правил користування системами </w:t>
      </w:r>
      <w:r w:rsidRPr="00813821">
        <w:rPr>
          <w:rFonts w:ascii="Times New Roman" w:hAnsi="Times New Roman"/>
          <w:sz w:val="24"/>
          <w:szCs w:val="24"/>
          <w:lang w:eastAsia="uk-UA"/>
        </w:rPr>
        <w:lastRenderedPageBreak/>
        <w:t>централізованого комунального водопостачання та водовідведення в населених пунктах України»).</w:t>
      </w:r>
    </w:p>
    <w:p w:rsidR="00BA2960" w:rsidRPr="00813821" w:rsidRDefault="00BA2960" w:rsidP="00BA2960">
      <w:pPr>
        <w:numPr>
          <w:ilvl w:val="0"/>
          <w:numId w:val="4"/>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Розрахунок застосовується з моменту останнього зняття достовірних показань, але не більше ніж за 6 місяців.</w:t>
      </w:r>
    </w:p>
    <w:bookmarkEnd w:id="3"/>
    <w:p w:rsidR="002B13FB" w:rsidRPr="002B13FB" w:rsidRDefault="002B13FB" w:rsidP="002B13FB">
      <w:pPr>
        <w:pStyle w:val="a4"/>
        <w:keepNext w:val="0"/>
        <w:keepLines w:val="0"/>
        <w:widowControl w:val="0"/>
        <w:rPr>
          <w:rFonts w:ascii="Times New Roman" w:hAnsi="Times New Roman"/>
          <w:b w:val="0"/>
          <w:sz w:val="24"/>
          <w:szCs w:val="24"/>
        </w:rPr>
      </w:pPr>
      <w:r w:rsidRPr="002B13FB">
        <w:rPr>
          <w:rFonts w:ascii="Times New Roman" w:hAnsi="Times New Roman"/>
          <w:b w:val="0"/>
          <w:sz w:val="24"/>
          <w:szCs w:val="24"/>
        </w:rPr>
        <w:t xml:space="preserve">Ціна та порядок оплати послуг, порядок та умови </w:t>
      </w:r>
      <w:r w:rsidRPr="002B13FB">
        <w:rPr>
          <w:rFonts w:ascii="Times New Roman" w:hAnsi="Times New Roman"/>
          <w:b w:val="0"/>
          <w:sz w:val="24"/>
          <w:szCs w:val="24"/>
        </w:rPr>
        <w:br/>
        <w:t xml:space="preserve">внесення змін до договору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w:t>
      </w:r>
      <w:r>
        <w:rPr>
          <w:rFonts w:ascii="Times New Roman" w:hAnsi="Times New Roman"/>
          <w:sz w:val="24"/>
          <w:szCs w:val="24"/>
        </w:rPr>
        <w:t>-</w:t>
      </w:r>
      <w:r w:rsidRPr="002B13FB">
        <w:rPr>
          <w:rFonts w:ascii="Times New Roman" w:hAnsi="Times New Roman"/>
          <w:sz w:val="24"/>
          <w:szCs w:val="24"/>
        </w:rPr>
        <w:t xml:space="preserve"> в редакції постанови Кабінету Міністрів України від 2 лютого 2022 р. № 85, </w:t>
      </w:r>
      <w:r w:rsidRPr="002B13FB">
        <w:rPr>
          <w:rFonts w:ascii="Times New Roman" w:hAnsi="Times New Roman"/>
          <w:sz w:val="24"/>
          <w:szCs w:val="24"/>
        </w:rPr>
        <w:b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2E1AD9" w:rsidRPr="002B13FB" w:rsidRDefault="002B13FB" w:rsidP="002E1AD9">
      <w:pPr>
        <w:pStyle w:val="a3"/>
        <w:widowControl w:val="0"/>
        <w:jc w:val="both"/>
        <w:rPr>
          <w:rFonts w:ascii="Times New Roman" w:hAnsi="Times New Roman"/>
          <w:sz w:val="24"/>
          <w:szCs w:val="24"/>
        </w:rPr>
      </w:pPr>
      <w:r w:rsidRPr="002B13FB">
        <w:rPr>
          <w:rFonts w:ascii="Times New Roman" w:hAnsi="Times New Roman"/>
          <w:sz w:val="24"/>
          <w:szCs w:val="24"/>
        </w:rPr>
        <w:t xml:space="preserve">Розмір зазначених тарифів зазначається на офіційному веб-сайті органу місцевого самоврядування та/або веб-сайті виконавця послуг </w:t>
      </w:r>
      <w:r w:rsidR="002E1AD9" w:rsidRPr="00DF7A0E">
        <w:rPr>
          <w:color w:val="0070C0"/>
          <w:sz w:val="24"/>
        </w:rPr>
        <w:t>https://chervonogr.otg.dp.gov.ua/</w:t>
      </w:r>
      <w:r w:rsidR="002E1AD9" w:rsidRPr="00F7526B">
        <w:rPr>
          <w:color w:val="FF0000"/>
          <w:sz w:val="24"/>
        </w:rPr>
        <w:t xml:space="preserve"> </w:t>
      </w:r>
      <w:r w:rsidR="002E1AD9">
        <w:rPr>
          <w:sz w:val="24"/>
        </w:rPr>
        <w:t xml:space="preserve">та виконавця </w:t>
      </w:r>
      <w:r w:rsidR="002E1AD9" w:rsidRPr="00DF7A0E">
        <w:rPr>
          <w:color w:val="0070C0"/>
        </w:rPr>
        <w:t>https://chervonogr.otg.dp.gov.ua/komunalni-pidpryiemstva/kp-dnipro</w:t>
      </w:r>
      <w:r w:rsidR="002E1AD9" w:rsidRPr="002B13FB">
        <w:rPr>
          <w:rFonts w:ascii="Times New Roman" w:hAnsi="Times New Roman"/>
          <w:sz w:val="24"/>
          <w:szCs w:val="24"/>
        </w:rPr>
        <w:t xml:space="preserve"> </w:t>
      </w:r>
    </w:p>
    <w:p w:rsidR="002B13FB" w:rsidRPr="002E1AD9" w:rsidRDefault="002B13FB" w:rsidP="002B13FB">
      <w:pPr>
        <w:pStyle w:val="a3"/>
        <w:widowControl w:val="0"/>
        <w:spacing w:before="0"/>
        <w:jc w:val="both"/>
        <w:rPr>
          <w:rFonts w:ascii="Times New Roman" w:hAnsi="Times New Roman"/>
          <w:sz w:val="20"/>
        </w:rPr>
      </w:pPr>
      <w:r w:rsidRPr="002E1AD9">
        <w:rPr>
          <w:rFonts w:ascii="Times New Roman" w:hAnsi="Times New Roman"/>
          <w:sz w:val="20"/>
        </w:rPr>
        <w:t xml:space="preserve">                                                   (посилання на веб-сайт)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rsidR="002B13FB" w:rsidRPr="002B13FB" w:rsidRDefault="00E25963" w:rsidP="002B13FB">
      <w:pPr>
        <w:pStyle w:val="a3"/>
        <w:jc w:val="both"/>
        <w:rPr>
          <w:rFonts w:ascii="Times New Roman" w:hAnsi="Times New Roman"/>
          <w:sz w:val="24"/>
          <w:szCs w:val="24"/>
        </w:rPr>
      </w:pPr>
      <w:r>
        <w:rPr>
          <w:rFonts w:ascii="Times New Roman" w:hAnsi="Times New Roman"/>
          <w:sz w:val="24"/>
          <w:szCs w:val="24"/>
        </w:rPr>
        <w:t>Плата</w:t>
      </w:r>
      <w:r w:rsidR="002B13FB" w:rsidRPr="002B13FB">
        <w:rPr>
          <w:rFonts w:ascii="Times New Roman" w:hAnsi="Times New Roman"/>
          <w:sz w:val="24"/>
          <w:szCs w:val="24"/>
        </w:rPr>
        <w:t xml:space="preserve"> за послуги нараховується щомісяця.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2B13FB" w:rsidRPr="002B13FB" w:rsidRDefault="002B13FB" w:rsidP="002B13FB">
      <w:pPr>
        <w:pStyle w:val="a3"/>
        <w:widowControl w:val="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36.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38. Плата за послуги не нараховується за час перерв, визначених частиною першою статті 16 Закону України “Про житлово-комунальні послуги”.</w:t>
      </w:r>
    </w:p>
    <w:p w:rsidR="002B13FB" w:rsidRDefault="002B13FB" w:rsidP="002B13FB">
      <w:pPr>
        <w:pStyle w:val="a4"/>
        <w:keepNext w:val="0"/>
        <w:keepLines w:val="0"/>
        <w:widowControl w:val="0"/>
        <w:spacing w:before="360" w:after="120"/>
        <w:rPr>
          <w:rFonts w:ascii="Times New Roman" w:hAnsi="Times New Roman"/>
          <w:b w:val="0"/>
          <w:sz w:val="24"/>
          <w:szCs w:val="24"/>
        </w:rPr>
      </w:pPr>
      <w:r w:rsidRPr="002B13FB">
        <w:rPr>
          <w:rFonts w:ascii="Times New Roman" w:hAnsi="Times New Roman"/>
          <w:b w:val="0"/>
          <w:sz w:val="24"/>
          <w:szCs w:val="24"/>
        </w:rPr>
        <w:t>Права і обов’язки сторін</w:t>
      </w:r>
    </w:p>
    <w:p w:rsidR="004E4D9F" w:rsidRPr="004E4D9F" w:rsidRDefault="004E4D9F" w:rsidP="004E4D9F">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39. Споживач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 xml:space="preserve">6) отримувати від виконавця неустойку (штраф) у розмірі </w:t>
      </w:r>
      <w:r w:rsidRPr="002B13FB">
        <w:rPr>
          <w:rFonts w:ascii="Times New Roman" w:hAnsi="Times New Roman"/>
          <w:sz w:val="24"/>
          <w:szCs w:val="24"/>
        </w:rPr>
        <w:br/>
        <w:t>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lastRenderedPageBreak/>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2B13FB" w:rsidRPr="004E4D9F" w:rsidRDefault="004E4D9F" w:rsidP="002B13FB">
      <w:pPr>
        <w:pStyle w:val="a3"/>
        <w:jc w:val="both"/>
        <w:rPr>
          <w:rFonts w:ascii="Times New Roman" w:hAnsi="Times New Roman"/>
          <w:sz w:val="24"/>
          <w:szCs w:val="24"/>
        </w:rPr>
      </w:pPr>
      <w:r w:rsidRPr="004E4D9F">
        <w:rPr>
          <w:rStyle w:val="st42"/>
          <w:rFonts w:ascii="Times New Roman" w:hAnsi="Times New Roman"/>
          <w:sz w:val="24"/>
          <w:szCs w:val="24"/>
        </w:rPr>
        <w:t>11) на неоплату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надання виконавцю заяви та документального підтвердження (зокрема, довідки з місця тимчасового проживання, роботи, лікування, навчання, проходження військової служби (у тому числі отримані в іноземній державі), відбування покарання тощо, іншого документа, що підтверджує право на виїзд з України чи в’їзд в Україну у відповідний період часу) в електронній або паперовій формі відповідно до умов дого</w:t>
      </w:r>
      <w:r>
        <w:rPr>
          <w:rStyle w:val="st42"/>
          <w:rFonts w:ascii="Times New Roman" w:hAnsi="Times New Roman"/>
          <w:sz w:val="24"/>
          <w:szCs w:val="24"/>
        </w:rPr>
        <w:t>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40. Споживач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3) оплачувати надані послуги за цінами/тарифами, встановленими </w:t>
      </w:r>
      <w:r w:rsidR="003F5D59">
        <w:rPr>
          <w:rFonts w:ascii="Times New Roman" w:hAnsi="Times New Roman"/>
          <w:sz w:val="24"/>
          <w:szCs w:val="24"/>
        </w:rPr>
        <w:t xml:space="preserve">відповідно до законодавства </w:t>
      </w:r>
      <w:r w:rsidRPr="002B13FB">
        <w:rPr>
          <w:rFonts w:ascii="Times New Roman" w:hAnsi="Times New Roman"/>
          <w:sz w:val="24"/>
          <w:szCs w:val="24"/>
        </w:rPr>
        <w:t xml:space="preserve"> у строки, встановлені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порядку та строки, визначені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w:t>
      </w:r>
      <w:r w:rsidR="004E4D9F">
        <w:rPr>
          <w:rFonts w:ascii="Times New Roman" w:hAnsi="Times New Roman"/>
          <w:sz w:val="24"/>
          <w:szCs w:val="24"/>
        </w:rPr>
        <w:t>атації в осінньо-зимовий період;</w:t>
      </w:r>
    </w:p>
    <w:p w:rsidR="004E4D9F" w:rsidRDefault="004E4D9F" w:rsidP="002B13FB">
      <w:pPr>
        <w:pStyle w:val="a3"/>
        <w:widowControl w:val="0"/>
        <w:jc w:val="both"/>
        <w:rPr>
          <w:rStyle w:val="st42"/>
          <w:rFonts w:ascii="Times New Roman" w:hAnsi="Times New Roman"/>
          <w:sz w:val="24"/>
          <w:szCs w:val="24"/>
        </w:rPr>
      </w:pPr>
      <w:r w:rsidRPr="004E4D9F">
        <w:rPr>
          <w:rStyle w:val="st42"/>
          <w:rFonts w:ascii="Times New Roman" w:hAnsi="Times New Roman"/>
          <w:sz w:val="24"/>
          <w:szCs w:val="24"/>
        </w:rPr>
        <w:lastRenderedPageBreak/>
        <w:t>11) інформувати виконавця про тимчасову відсутність в житловому приміщенні (іншому об’єкті нерухомого майна) споживача та інших осіб понад 30 календарних днів (за відсутності приладів обліку); якщо період відсутності споживача та інших осіб перевищує шість місяців, споживач для реалізації права на неоплату вартості послуг у разі їх невикористання (за відсутності приладів обліку) у місячний строк з моменту закінчення кожного шестимісячного періоду зобов’язаний надавати виконавцю оновлену заяву з відповідними підтвердними документами в ел</w:t>
      </w:r>
      <w:r>
        <w:rPr>
          <w:rStyle w:val="st42"/>
          <w:rFonts w:ascii="Times New Roman" w:hAnsi="Times New Roman"/>
          <w:sz w:val="24"/>
          <w:szCs w:val="24"/>
        </w:rPr>
        <w:t>ектронній або паперовій формі.</w:t>
      </w:r>
    </w:p>
    <w:p w:rsidR="00BA2960" w:rsidRPr="00813821" w:rsidRDefault="00BA2960" w:rsidP="00BA2960">
      <w:pPr>
        <w:spacing w:before="100" w:beforeAutospacing="1" w:after="100" w:afterAutospacing="1" w:line="240" w:lineRule="auto"/>
        <w:rPr>
          <w:rFonts w:ascii="Times New Roman" w:hAnsi="Times New Roman"/>
          <w:sz w:val="24"/>
          <w:szCs w:val="24"/>
          <w:lang w:eastAsia="uk-UA"/>
        </w:rPr>
      </w:pPr>
      <w:r>
        <w:rPr>
          <w:rStyle w:val="st42"/>
          <w:rFonts w:ascii="Times New Roman" w:hAnsi="Times New Roman"/>
          <w:sz w:val="24"/>
          <w:szCs w:val="24"/>
        </w:rPr>
        <w:t xml:space="preserve">        12) </w:t>
      </w:r>
      <w:r w:rsidRPr="00813821">
        <w:rPr>
          <w:rFonts w:ascii="Times New Roman" w:hAnsi="Times New Roman"/>
          <w:sz w:val="24"/>
          <w:szCs w:val="24"/>
          <w:lang w:eastAsia="uk-UA"/>
        </w:rPr>
        <w:t>Відновлення обліку та подальші дії:</w:t>
      </w:r>
    </w:p>
    <w:p w:rsidR="00BA2960" w:rsidRPr="00813821" w:rsidRDefault="00BA2960" w:rsidP="00BA2960">
      <w:pPr>
        <w:numPr>
          <w:ilvl w:val="0"/>
          <w:numId w:val="5"/>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Споживач зобов’язаний у строк до 30 календарних днів усунути порушення та забезпечити повторну перевірку лічильника.</w:t>
      </w:r>
    </w:p>
    <w:p w:rsidR="00BA2960" w:rsidRPr="00813821" w:rsidRDefault="00BA2960" w:rsidP="00BA2960">
      <w:pPr>
        <w:numPr>
          <w:ilvl w:val="0"/>
          <w:numId w:val="5"/>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У разі невиконання цієї вимоги, Виконавець має право призупинити надання Послуг.</w:t>
      </w:r>
    </w:p>
    <w:p w:rsidR="00BA2960" w:rsidRPr="00813821" w:rsidRDefault="00BA2960" w:rsidP="00BA2960">
      <w:pPr>
        <w:numPr>
          <w:ilvl w:val="0"/>
          <w:numId w:val="5"/>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Витрати Виконавця, пов’язані з проведенням перевірки, підлягають обов’язковому відшкодуванню Споживачем.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41. Виконавець має право:</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 не відповідає умовам цього </w:t>
      </w:r>
      <w:r w:rsidRPr="004E4D9F">
        <w:rPr>
          <w:rFonts w:ascii="Times New Roman" w:hAnsi="Times New Roman"/>
          <w:sz w:val="24"/>
          <w:szCs w:val="24"/>
        </w:rPr>
        <w:t>договору</w:t>
      </w:r>
      <w:r w:rsidR="004E4D9F" w:rsidRPr="004E4D9F">
        <w:rPr>
          <w:rFonts w:ascii="Times New Roman" w:hAnsi="Times New Roman"/>
          <w:sz w:val="24"/>
          <w:szCs w:val="24"/>
        </w:rPr>
        <w:t xml:space="preserve"> </w:t>
      </w:r>
      <w:r w:rsidR="004E4D9F" w:rsidRPr="004E4D9F">
        <w:rPr>
          <w:rStyle w:val="st42"/>
          <w:rFonts w:ascii="Times New Roman" w:hAnsi="Times New Roman"/>
          <w:sz w:val="24"/>
          <w:szCs w:val="24"/>
        </w:rPr>
        <w:t>та/або якщо заборона щодо обмеження (припинення) надання послуги передбачена актами законодавства</w:t>
      </w:r>
      <w:r w:rsidRPr="002B13FB">
        <w:rPr>
          <w:rFonts w:ascii="Times New Roman" w:hAnsi="Times New Roman"/>
          <w:sz w:val="24"/>
          <w:szCs w:val="24"/>
        </w:rPr>
        <w:t>;</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rsidR="00882EF8" w:rsidRDefault="00882EF8" w:rsidP="00882EF8">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         6)</w:t>
      </w:r>
      <w:r w:rsidRPr="00813821">
        <w:rPr>
          <w:rFonts w:ascii="Times New Roman" w:hAnsi="Times New Roman"/>
          <w:sz w:val="24"/>
          <w:szCs w:val="24"/>
          <w:lang w:eastAsia="uk-UA"/>
        </w:rPr>
        <w:t xml:space="preserve"> Виконавець має право проводити перевірки законності підключення до мереж водопостачання.</w:t>
      </w:r>
    </w:p>
    <w:p w:rsidR="00882EF8" w:rsidRPr="00813821" w:rsidRDefault="00882EF8" w:rsidP="00882EF8">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         7)</w:t>
      </w:r>
      <w:r w:rsidRPr="00813821">
        <w:rPr>
          <w:rFonts w:ascii="Times New Roman" w:hAnsi="Times New Roman"/>
          <w:sz w:val="24"/>
          <w:szCs w:val="24"/>
          <w:lang w:eastAsia="uk-UA"/>
        </w:rPr>
        <w:t xml:space="preserve"> Перевірка проводиться відповідно до наступного алгоритму:</w:t>
      </w:r>
    </w:p>
    <w:p w:rsidR="00882EF8" w:rsidRPr="00813821" w:rsidRDefault="00882EF8" w:rsidP="00882EF8">
      <w:pPr>
        <w:numPr>
          <w:ilvl w:val="0"/>
          <w:numId w:val="1"/>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Аналіз показників лічильників, скарг громадян, втрат води у мережі.</w:t>
      </w:r>
    </w:p>
    <w:p w:rsidR="00882EF8" w:rsidRPr="00813821" w:rsidRDefault="00882EF8" w:rsidP="00882EF8">
      <w:pPr>
        <w:numPr>
          <w:ilvl w:val="0"/>
          <w:numId w:val="1"/>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Оформлення службового завдання з переліком об'єктів перевірки.</w:t>
      </w:r>
    </w:p>
    <w:p w:rsidR="00882EF8" w:rsidRPr="00813821" w:rsidRDefault="00882EF8" w:rsidP="00882EF8">
      <w:pPr>
        <w:numPr>
          <w:ilvl w:val="0"/>
          <w:numId w:val="1"/>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Повідомлення абонентів про перевірку (за потреби).</w:t>
      </w:r>
    </w:p>
    <w:p w:rsidR="00882EF8" w:rsidRPr="00813821" w:rsidRDefault="00882EF8" w:rsidP="00882EF8">
      <w:pPr>
        <w:numPr>
          <w:ilvl w:val="0"/>
          <w:numId w:val="1"/>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Проведення візуального огляду місця підключення та вузлів обліку води.</w:t>
      </w:r>
    </w:p>
    <w:p w:rsidR="00882EF8" w:rsidRPr="00813821" w:rsidRDefault="00882EF8" w:rsidP="00882EF8">
      <w:pPr>
        <w:numPr>
          <w:ilvl w:val="0"/>
          <w:numId w:val="1"/>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Фіксація можливих порушень (незаконні підключення, пошкодження пломб тощо).</w:t>
      </w:r>
    </w:p>
    <w:p w:rsidR="00882EF8" w:rsidRPr="00813821" w:rsidRDefault="00882EF8" w:rsidP="00882EF8">
      <w:pPr>
        <w:numPr>
          <w:ilvl w:val="0"/>
          <w:numId w:val="1"/>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Оформлення акту перевірки та передача матеріалів до юридичного відділу Виконавця.</w:t>
      </w:r>
    </w:p>
    <w:p w:rsidR="00882EF8" w:rsidRPr="00813821" w:rsidRDefault="00882EF8" w:rsidP="00882EF8">
      <w:pPr>
        <w:spacing w:before="100" w:beforeAutospacing="1" w:after="100" w:afterAutospacing="1" w:line="240" w:lineRule="auto"/>
        <w:rPr>
          <w:rFonts w:ascii="Times New Roman" w:hAnsi="Times New Roman"/>
          <w:sz w:val="24"/>
          <w:szCs w:val="24"/>
          <w:lang w:eastAsia="uk-UA"/>
        </w:rPr>
      </w:pPr>
      <w:r>
        <w:rPr>
          <w:rFonts w:ascii="Times New Roman" w:hAnsi="Times New Roman"/>
          <w:sz w:val="24"/>
          <w:szCs w:val="24"/>
          <w:lang w:eastAsia="uk-UA"/>
        </w:rPr>
        <w:t xml:space="preserve">        8) </w:t>
      </w:r>
      <w:r w:rsidRPr="00813821">
        <w:rPr>
          <w:rFonts w:ascii="Times New Roman" w:hAnsi="Times New Roman"/>
          <w:sz w:val="24"/>
          <w:szCs w:val="24"/>
          <w:lang w:eastAsia="uk-UA"/>
        </w:rPr>
        <w:t>У разі виявлення порушень Виконавець:</w:t>
      </w:r>
    </w:p>
    <w:p w:rsidR="00882EF8" w:rsidRPr="00813821" w:rsidRDefault="00882EF8" w:rsidP="00882EF8">
      <w:pPr>
        <w:numPr>
          <w:ilvl w:val="0"/>
          <w:numId w:val="2"/>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lastRenderedPageBreak/>
        <w:t>Складає акт про порушення із залученням правоохоронних органів (за необхідності).</w:t>
      </w:r>
    </w:p>
    <w:p w:rsidR="00882EF8" w:rsidRPr="00813821" w:rsidRDefault="00882EF8" w:rsidP="00882EF8">
      <w:pPr>
        <w:numPr>
          <w:ilvl w:val="0"/>
          <w:numId w:val="2"/>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Визначає суму збитків та штрафні санкції.</w:t>
      </w:r>
    </w:p>
    <w:p w:rsidR="00882EF8" w:rsidRPr="00813821" w:rsidRDefault="00882EF8" w:rsidP="00882EF8">
      <w:pPr>
        <w:numPr>
          <w:ilvl w:val="0"/>
          <w:numId w:val="2"/>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Передає матеріали до суду у разі систематичних порушень.</w:t>
      </w:r>
    </w:p>
    <w:p w:rsidR="00882EF8" w:rsidRPr="00813821" w:rsidRDefault="00882EF8" w:rsidP="00882EF8">
      <w:pPr>
        <w:numPr>
          <w:ilvl w:val="0"/>
          <w:numId w:val="2"/>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Вимагає відшкодування витрат на проведення перевірки.</w:t>
      </w:r>
    </w:p>
    <w:p w:rsidR="00882EF8" w:rsidRPr="00813821" w:rsidRDefault="00882EF8" w:rsidP="00882EF8">
      <w:pPr>
        <w:numPr>
          <w:ilvl w:val="0"/>
          <w:numId w:val="2"/>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Негайно застосовує штрафні санкції у разі відмови у допуску до перевірки.</w:t>
      </w:r>
    </w:p>
    <w:p w:rsidR="00882EF8" w:rsidRPr="00813821" w:rsidRDefault="00882EF8" w:rsidP="00882EF8">
      <w:pPr>
        <w:numPr>
          <w:ilvl w:val="0"/>
          <w:numId w:val="2"/>
        </w:numPr>
        <w:spacing w:before="100" w:beforeAutospacing="1" w:after="100" w:afterAutospacing="1" w:line="240" w:lineRule="auto"/>
        <w:rPr>
          <w:rFonts w:ascii="Times New Roman" w:hAnsi="Times New Roman"/>
          <w:sz w:val="24"/>
          <w:szCs w:val="24"/>
          <w:lang w:eastAsia="uk-UA"/>
        </w:rPr>
      </w:pPr>
      <w:r w:rsidRPr="00813821">
        <w:rPr>
          <w:rFonts w:ascii="Times New Roman" w:hAnsi="Times New Roman"/>
          <w:sz w:val="24"/>
          <w:szCs w:val="24"/>
          <w:lang w:eastAsia="uk-UA"/>
        </w:rPr>
        <w:t>Публікує інформацію про боржників на офіційному веб-сайті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42. Виконавець зобов’язаний:</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rsidR="002B13FB" w:rsidRPr="002B13FB" w:rsidRDefault="002B13FB" w:rsidP="002B13FB">
      <w:pPr>
        <w:widowControl w:val="0"/>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2B13FB" w:rsidRPr="002B13FB" w:rsidRDefault="002B13FB" w:rsidP="002B13FB">
      <w:pPr>
        <w:spacing w:before="120"/>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rsid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rsidR="004E4D9F" w:rsidRPr="004E4D9F" w:rsidRDefault="004E4D9F" w:rsidP="002B13FB">
      <w:pPr>
        <w:pStyle w:val="a3"/>
        <w:widowControl w:val="0"/>
        <w:jc w:val="both"/>
        <w:rPr>
          <w:rFonts w:ascii="Times New Roman" w:hAnsi="Times New Roman"/>
          <w:sz w:val="24"/>
          <w:szCs w:val="24"/>
        </w:rPr>
      </w:pPr>
      <w:r w:rsidRPr="004E4D9F">
        <w:rPr>
          <w:rStyle w:val="st42"/>
          <w:rFonts w:ascii="Times New Roman" w:hAnsi="Times New Roman"/>
          <w:sz w:val="24"/>
          <w:szCs w:val="24"/>
        </w:rPr>
        <w:t>8</w:t>
      </w:r>
      <w:r w:rsidRPr="004E4D9F">
        <w:rPr>
          <w:rStyle w:val="st30"/>
          <w:rFonts w:ascii="Times New Roman" w:hAnsi="Times New Roman"/>
          <w:sz w:val="24"/>
          <w:szCs w:val="24"/>
        </w:rPr>
        <w:t>1</w:t>
      </w:r>
      <w:r w:rsidRPr="004E4D9F">
        <w:rPr>
          <w:rStyle w:val="st42"/>
          <w:rFonts w:ascii="Times New Roman" w:hAnsi="Times New Roman"/>
          <w:sz w:val="24"/>
          <w:szCs w:val="24"/>
        </w:rPr>
        <w:t xml:space="preserve">) здійснювати перерахування розміру нарахованої плати за послуги та/або </w:t>
      </w:r>
      <w:proofErr w:type="spellStart"/>
      <w:r w:rsidRPr="004E4D9F">
        <w:rPr>
          <w:rStyle w:val="st42"/>
          <w:rFonts w:ascii="Times New Roman" w:hAnsi="Times New Roman"/>
          <w:sz w:val="24"/>
          <w:szCs w:val="24"/>
        </w:rPr>
        <w:t>ненарахування</w:t>
      </w:r>
      <w:proofErr w:type="spellEnd"/>
      <w:r w:rsidRPr="004E4D9F">
        <w:rPr>
          <w:rStyle w:val="st42"/>
          <w:rFonts w:ascii="Times New Roman" w:hAnsi="Times New Roman"/>
          <w:sz w:val="24"/>
          <w:szCs w:val="24"/>
        </w:rPr>
        <w:t xml:space="preserve"> її для споживача протягом періоду тимчасової відсутності в житловому приміщенні (іншому об’єкті нерухомого майна) споживача та інших осіб за умови отримання заяви та документального підтвердженн</w:t>
      </w:r>
      <w:r>
        <w:rPr>
          <w:rStyle w:val="st42"/>
          <w:rFonts w:ascii="Times New Roman" w:hAnsi="Times New Roman"/>
          <w:sz w:val="24"/>
          <w:szCs w:val="24"/>
        </w:rPr>
        <w:t>я відповідно до умов договору;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lastRenderedPageBreak/>
        <w:t xml:space="preserve">13) </w:t>
      </w:r>
      <w:r w:rsidRPr="002B13FB">
        <w:rPr>
          <w:rFonts w:ascii="Times New Roman" w:hAnsi="Times New Roman"/>
          <w:color w:val="333333"/>
          <w:sz w:val="24"/>
          <w:szCs w:val="24"/>
          <w:shd w:val="clear" w:color="auto" w:fill="FFFFFF"/>
        </w:rPr>
        <w:t>інформувати споживачів про намір зміни цін/тарифів на комунальні послуги відповідно до законодавства</w:t>
      </w:r>
      <w:r w:rsidRPr="002B13FB">
        <w:rPr>
          <w:rFonts w:ascii="Times New Roman" w:hAnsi="Times New Roman"/>
          <w:sz w:val="24"/>
          <w:szCs w:val="24"/>
        </w:rPr>
        <w:t>;</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2B13FB" w:rsidRPr="002B13FB" w:rsidRDefault="002B13FB" w:rsidP="002B13FB">
      <w:pPr>
        <w:widowControl w:val="0"/>
        <w:spacing w:before="120" w:after="120"/>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Відповідальність сторін за порушення договору</w:t>
      </w:r>
    </w:p>
    <w:p w:rsidR="004E4D9F" w:rsidRPr="004E4D9F" w:rsidRDefault="004E4D9F" w:rsidP="004E4D9F">
      <w:pPr>
        <w:pStyle w:val="a3"/>
        <w:rPr>
          <w:rFonts w:asciiTheme="minorHAnsi" w:hAnsiTheme="minorHAnsi"/>
        </w:rPr>
      </w:pP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rsidR="002B13FB" w:rsidRPr="002B13FB" w:rsidRDefault="002B13FB" w:rsidP="002B13FB">
      <w:pPr>
        <w:pStyle w:val="a3"/>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 xml:space="preserve">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w:t>
      </w:r>
      <w:r w:rsidRPr="002B13FB">
        <w:rPr>
          <w:rFonts w:ascii="Times New Roman" w:hAnsi="Times New Roman"/>
          <w:sz w:val="24"/>
          <w:szCs w:val="24"/>
        </w:rPr>
        <w:lastRenderedPageBreak/>
        <w:t>30 днів з дня отримання споживачем попередження від виконавця.</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Pr="002B13FB">
        <w:rPr>
          <w:rFonts w:ascii="Times New Roman" w:hAnsi="Times New Roman"/>
          <w:sz w:val="24"/>
          <w:szCs w:val="24"/>
        </w:rPr>
        <w:br/>
      </w:r>
      <w:r w:rsidRPr="002B13FB">
        <w:rPr>
          <w:rFonts w:ascii="Times New Roman" w:hAnsi="Times New Roman"/>
          <w:spacing w:val="-4"/>
          <w:sz w:val="24"/>
          <w:szCs w:val="24"/>
        </w:rPr>
        <w:t>27 грудня 2018 р. № 1145 (Офіційний вісник України, 2019 р., № 4, ст. 133).</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rsidR="002B13FB" w:rsidRP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rsidR="002B13FB" w:rsidRDefault="002B13FB" w:rsidP="002B13FB">
      <w:pPr>
        <w:pStyle w:val="a3"/>
        <w:spacing w:before="100" w:line="228" w:lineRule="auto"/>
        <w:jc w:val="both"/>
        <w:rPr>
          <w:rFonts w:ascii="Times New Roman" w:hAnsi="Times New Roman"/>
          <w:sz w:val="24"/>
          <w:szCs w:val="24"/>
        </w:rPr>
      </w:pPr>
      <w:r w:rsidRPr="002B13FB">
        <w:rPr>
          <w:rFonts w:ascii="Times New Roman" w:hAnsi="Times New Roman"/>
          <w:sz w:val="24"/>
          <w:szCs w:val="24"/>
        </w:rPr>
        <w:t>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“Про житлово-комунальні послуги”.</w:t>
      </w:r>
    </w:p>
    <w:p w:rsidR="004E4D9F" w:rsidRPr="002B13FB" w:rsidRDefault="004E4D9F" w:rsidP="002B13FB">
      <w:pPr>
        <w:pStyle w:val="a3"/>
        <w:spacing w:before="100" w:line="228" w:lineRule="auto"/>
        <w:jc w:val="both"/>
        <w:rPr>
          <w:rFonts w:ascii="Times New Roman" w:hAnsi="Times New Roman"/>
          <w:sz w:val="24"/>
          <w:szCs w:val="24"/>
        </w:rPr>
      </w:pPr>
    </w:p>
    <w:p w:rsidR="002B13FB" w:rsidRDefault="002B13FB" w:rsidP="002B13FB">
      <w:pPr>
        <w:pStyle w:val="a3"/>
        <w:spacing w:before="240" w:after="120" w:line="228" w:lineRule="auto"/>
        <w:ind w:firstLine="0"/>
        <w:jc w:val="center"/>
        <w:rPr>
          <w:rFonts w:ascii="Times New Roman" w:hAnsi="Times New Roman"/>
          <w:sz w:val="24"/>
          <w:szCs w:val="24"/>
        </w:rPr>
      </w:pPr>
      <w:r w:rsidRPr="002B13FB">
        <w:rPr>
          <w:rFonts w:ascii="Times New Roman" w:hAnsi="Times New Roman"/>
          <w:sz w:val="24"/>
          <w:szCs w:val="24"/>
        </w:rPr>
        <w:t>Строк дії договору, порядок і умови внесення до нього змін,</w:t>
      </w:r>
      <w:r w:rsidRPr="002B13FB">
        <w:rPr>
          <w:rFonts w:ascii="Times New Roman" w:hAnsi="Times New Roman"/>
          <w:sz w:val="24"/>
          <w:szCs w:val="24"/>
        </w:rPr>
        <w:br/>
        <w:t>продовження строку його дії та розірвання</w:t>
      </w:r>
    </w:p>
    <w:p w:rsidR="004E4D9F" w:rsidRPr="002B13FB" w:rsidRDefault="004E4D9F" w:rsidP="002B13FB">
      <w:pPr>
        <w:pStyle w:val="a3"/>
        <w:spacing w:before="240" w:after="120" w:line="228" w:lineRule="auto"/>
        <w:ind w:firstLine="0"/>
        <w:jc w:val="center"/>
        <w:rPr>
          <w:rFonts w:ascii="Times New Roman" w:hAnsi="Times New Roman"/>
          <w:sz w:val="24"/>
          <w:szCs w:val="24"/>
        </w:rPr>
      </w:pPr>
    </w:p>
    <w:p w:rsidR="002B13FB" w:rsidRDefault="002B13FB" w:rsidP="002B13FB">
      <w:pPr>
        <w:pStyle w:val="a3"/>
        <w:spacing w:line="228" w:lineRule="auto"/>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r w:rsidR="00777F11">
        <w:rPr>
          <w:rFonts w:ascii="Times New Roman" w:hAnsi="Times New Roman"/>
          <w:sz w:val="24"/>
          <w:szCs w:val="24"/>
        </w:rPr>
        <w:t xml:space="preserve"> </w:t>
      </w:r>
    </w:p>
    <w:p w:rsidR="00777F11" w:rsidRPr="00C54F17" w:rsidRDefault="00777F11" w:rsidP="00777F11">
      <w:pPr>
        <w:ind w:firstLine="708"/>
        <w:jc w:val="both"/>
        <w:rPr>
          <w:rFonts w:ascii="Times New Roman" w:hAnsi="Times New Roman"/>
        </w:rPr>
      </w:pPr>
      <w:r>
        <w:rPr>
          <w:rFonts w:ascii="Times New Roman" w:hAnsi="Times New Roman"/>
          <w:sz w:val="24"/>
          <w:szCs w:val="24"/>
        </w:rPr>
        <w:t xml:space="preserve">51. </w:t>
      </w:r>
      <w:r w:rsidRPr="00C54F17">
        <w:rPr>
          <w:rFonts w:ascii="Times New Roman" w:hAnsi="Times New Roman"/>
        </w:rPr>
        <w:t xml:space="preserve">Сторони домовились, що відповідно до п.3 статті 631 Цивільного кодексу України, умови цього Договору застосовуються до відносин, які виникли між сторонами </w:t>
      </w:r>
      <w:r w:rsidRPr="008E5B35">
        <w:rPr>
          <w:rFonts w:ascii="Times New Roman" w:hAnsi="Times New Roman"/>
        </w:rPr>
        <w:t xml:space="preserve">з </w:t>
      </w:r>
      <w:r>
        <w:rPr>
          <w:rFonts w:ascii="Times New Roman" w:hAnsi="Times New Roman"/>
        </w:rPr>
        <w:t>01 січня 2025</w:t>
      </w:r>
      <w:r w:rsidRPr="004C1C30">
        <w:rPr>
          <w:rFonts w:ascii="Times New Roman" w:hAnsi="Times New Roman"/>
        </w:rPr>
        <w:t xml:space="preserve"> року, а </w:t>
      </w:r>
      <w:r w:rsidRPr="008E5B35">
        <w:rPr>
          <w:rFonts w:ascii="Times New Roman" w:hAnsi="Times New Roman"/>
        </w:rPr>
        <w:t>в частині проведення розрахунків - до повного виконання сторонами своїх зобов’язань.</w:t>
      </w:r>
      <w:r w:rsidRPr="00C54F17">
        <w:rPr>
          <w:rFonts w:ascii="Times New Roman" w:hAnsi="Times New Roman"/>
        </w:rPr>
        <w:t xml:space="preserve"> </w:t>
      </w:r>
    </w:p>
    <w:p w:rsidR="002B13FB" w:rsidRPr="002B13FB" w:rsidRDefault="00777F11" w:rsidP="002B13FB">
      <w:pPr>
        <w:pStyle w:val="a3"/>
        <w:spacing w:line="228" w:lineRule="auto"/>
        <w:jc w:val="both"/>
        <w:rPr>
          <w:rFonts w:ascii="Times New Roman" w:hAnsi="Times New Roman"/>
          <w:sz w:val="24"/>
          <w:szCs w:val="24"/>
        </w:rPr>
      </w:pPr>
      <w:r>
        <w:rPr>
          <w:rFonts w:ascii="Times New Roman" w:hAnsi="Times New Roman"/>
          <w:sz w:val="24"/>
          <w:szCs w:val="24"/>
        </w:rPr>
        <w:t>52</w:t>
      </w:r>
      <w:r w:rsidR="002B13FB" w:rsidRPr="002B13FB">
        <w:rPr>
          <w:rFonts w:ascii="Times New Roman" w:hAnsi="Times New Roman"/>
          <w:sz w:val="24"/>
          <w:szCs w:val="24"/>
        </w:rPr>
        <w:t>.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2B13FB" w:rsidRPr="002B13FB" w:rsidRDefault="00777F11" w:rsidP="002B13FB">
      <w:pPr>
        <w:pStyle w:val="a3"/>
        <w:widowControl w:val="0"/>
        <w:jc w:val="both"/>
        <w:rPr>
          <w:rFonts w:ascii="Times New Roman" w:hAnsi="Times New Roman"/>
          <w:sz w:val="24"/>
          <w:szCs w:val="24"/>
        </w:rPr>
      </w:pPr>
      <w:r>
        <w:rPr>
          <w:rFonts w:ascii="Times New Roman" w:hAnsi="Times New Roman"/>
          <w:sz w:val="24"/>
          <w:szCs w:val="24"/>
        </w:rPr>
        <w:lastRenderedPageBreak/>
        <w:t>53</w:t>
      </w:r>
      <w:r w:rsidR="002B13FB" w:rsidRPr="002B13FB">
        <w:rPr>
          <w:rFonts w:ascii="Times New Roman" w:hAnsi="Times New Roman"/>
          <w:sz w:val="24"/>
          <w:szCs w:val="24"/>
        </w:rPr>
        <w:t>.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2B13FB" w:rsidRDefault="00777F11" w:rsidP="002B13FB">
      <w:pPr>
        <w:pStyle w:val="a3"/>
        <w:widowControl w:val="0"/>
        <w:jc w:val="both"/>
        <w:rPr>
          <w:rFonts w:ascii="Times New Roman" w:hAnsi="Times New Roman"/>
          <w:sz w:val="24"/>
          <w:szCs w:val="24"/>
        </w:rPr>
      </w:pPr>
      <w:r>
        <w:rPr>
          <w:rFonts w:ascii="Times New Roman" w:hAnsi="Times New Roman"/>
          <w:sz w:val="24"/>
          <w:szCs w:val="24"/>
        </w:rPr>
        <w:t>54</w:t>
      </w:r>
      <w:r w:rsidR="002B13FB" w:rsidRPr="002B13FB">
        <w:rPr>
          <w:rFonts w:ascii="Times New Roman" w:hAnsi="Times New Roman"/>
          <w:sz w:val="24"/>
          <w:szCs w:val="24"/>
        </w:rPr>
        <w:t>.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Прикінцеві положення</w:t>
      </w:r>
    </w:p>
    <w:p w:rsidR="002B13FB" w:rsidRDefault="00777F11" w:rsidP="002B13FB">
      <w:pPr>
        <w:pStyle w:val="a3"/>
        <w:widowControl w:val="0"/>
        <w:jc w:val="both"/>
        <w:rPr>
          <w:rFonts w:ascii="Times New Roman" w:hAnsi="Times New Roman"/>
          <w:sz w:val="24"/>
          <w:szCs w:val="24"/>
        </w:rPr>
      </w:pPr>
      <w:r>
        <w:rPr>
          <w:rFonts w:ascii="Times New Roman" w:hAnsi="Times New Roman"/>
          <w:sz w:val="24"/>
          <w:szCs w:val="24"/>
        </w:rPr>
        <w:t>55</w:t>
      </w:r>
      <w:r w:rsidR="002B13FB" w:rsidRPr="002B13FB">
        <w:rPr>
          <w:rFonts w:ascii="Times New Roman" w:hAnsi="Times New Roman"/>
          <w:sz w:val="24"/>
          <w:szCs w:val="24"/>
        </w:rPr>
        <w:t>.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rsidR="004E4D9F" w:rsidRDefault="004E4D9F" w:rsidP="002B13FB">
      <w:pPr>
        <w:pStyle w:val="a3"/>
        <w:widowControl w:val="0"/>
        <w:jc w:val="both"/>
        <w:rPr>
          <w:rFonts w:ascii="Times New Roman" w:hAnsi="Times New Roman"/>
          <w:sz w:val="24"/>
          <w:szCs w:val="24"/>
        </w:rPr>
      </w:pPr>
    </w:p>
    <w:p w:rsidR="004E4D9F" w:rsidRPr="002B13FB" w:rsidRDefault="004E4D9F" w:rsidP="002B13FB">
      <w:pPr>
        <w:pStyle w:val="a3"/>
        <w:widowControl w:val="0"/>
        <w:jc w:val="both"/>
        <w:rPr>
          <w:rFonts w:ascii="Times New Roman" w:hAnsi="Times New Roman"/>
          <w:sz w:val="24"/>
          <w:szCs w:val="24"/>
        </w:rPr>
      </w:pPr>
    </w:p>
    <w:p w:rsidR="002B13FB" w:rsidRDefault="002B13FB" w:rsidP="002B13FB">
      <w:pPr>
        <w:pStyle w:val="a4"/>
        <w:keepNext w:val="0"/>
        <w:keepLines w:val="0"/>
        <w:widowControl w:val="0"/>
        <w:spacing w:after="120"/>
        <w:rPr>
          <w:rFonts w:ascii="Times New Roman" w:hAnsi="Times New Roman"/>
          <w:b w:val="0"/>
          <w:sz w:val="24"/>
          <w:szCs w:val="24"/>
        </w:rPr>
      </w:pPr>
      <w:r w:rsidRPr="002B13FB">
        <w:rPr>
          <w:rFonts w:ascii="Times New Roman" w:hAnsi="Times New Roman"/>
          <w:b w:val="0"/>
          <w:sz w:val="24"/>
          <w:szCs w:val="24"/>
        </w:rPr>
        <w:t>Реквізити виконавця</w:t>
      </w:r>
    </w:p>
    <w:tbl>
      <w:tblPr>
        <w:tblW w:w="8780" w:type="dxa"/>
        <w:tblInd w:w="221" w:type="dxa"/>
        <w:tblCellMar>
          <w:left w:w="0" w:type="dxa"/>
          <w:right w:w="0" w:type="dxa"/>
        </w:tblCellMar>
        <w:tblLook w:val="01E0"/>
      </w:tblPr>
      <w:tblGrid>
        <w:gridCol w:w="8780"/>
      </w:tblGrid>
      <w:tr w:rsidR="00777F11" w:rsidTr="005871E8">
        <w:trPr>
          <w:trHeight w:val="249"/>
        </w:trPr>
        <w:tc>
          <w:tcPr>
            <w:tcW w:w="8780" w:type="dxa"/>
            <w:shd w:val="clear" w:color="auto" w:fill="auto"/>
          </w:tcPr>
          <w:p w:rsidR="00777F11" w:rsidRDefault="00777F11" w:rsidP="005871E8">
            <w:pPr>
              <w:pStyle w:val="TableParagraph"/>
              <w:spacing w:line="230" w:lineRule="exact"/>
              <w:ind w:left="81"/>
              <w:rPr>
                <w:b/>
              </w:rPr>
            </w:pPr>
            <w:r>
              <w:rPr>
                <w:b/>
                <w:spacing w:val="-2"/>
              </w:rPr>
              <w:t>Виконавець:</w:t>
            </w:r>
          </w:p>
        </w:tc>
      </w:tr>
      <w:tr w:rsidR="00777F11" w:rsidTr="005871E8">
        <w:trPr>
          <w:trHeight w:val="251"/>
        </w:trPr>
        <w:tc>
          <w:tcPr>
            <w:tcW w:w="8780" w:type="dxa"/>
            <w:shd w:val="clear" w:color="auto" w:fill="auto"/>
          </w:tcPr>
          <w:p w:rsidR="00777F11" w:rsidRDefault="00777F11" w:rsidP="005871E8">
            <w:pPr>
              <w:rPr>
                <w:b/>
                <w:sz w:val="24"/>
                <w:szCs w:val="24"/>
              </w:rPr>
            </w:pPr>
            <w:proofErr w:type="spellStart"/>
            <w:r>
              <w:rPr>
                <w:b/>
                <w:sz w:val="24"/>
                <w:szCs w:val="24"/>
              </w:rPr>
              <w:t>КП</w:t>
            </w:r>
            <w:proofErr w:type="spellEnd"/>
            <w:r>
              <w:rPr>
                <w:b/>
                <w:sz w:val="24"/>
                <w:szCs w:val="24"/>
              </w:rPr>
              <w:t xml:space="preserve"> «ДНІПРО»</w:t>
            </w:r>
          </w:p>
        </w:tc>
      </w:tr>
      <w:tr w:rsidR="00777F11" w:rsidTr="005871E8">
        <w:trPr>
          <w:trHeight w:val="5960"/>
        </w:trPr>
        <w:tc>
          <w:tcPr>
            <w:tcW w:w="8780" w:type="dxa"/>
            <w:shd w:val="clear" w:color="auto" w:fill="auto"/>
          </w:tcPr>
          <w:p w:rsidR="00777F11" w:rsidRDefault="00777F11" w:rsidP="005871E8">
            <w:pPr>
              <w:rPr>
                <w:b/>
                <w:sz w:val="24"/>
                <w:szCs w:val="24"/>
              </w:rPr>
            </w:pPr>
            <w:r>
              <w:rPr>
                <w:rFonts w:eastAsia="MS Mincho"/>
                <w:sz w:val="24"/>
                <w:szCs w:val="24"/>
              </w:rPr>
              <w:t xml:space="preserve">53280, м. </w:t>
            </w:r>
            <w:r>
              <w:rPr>
                <w:b/>
                <w:sz w:val="24"/>
                <w:szCs w:val="24"/>
              </w:rPr>
              <w:t xml:space="preserve"> </w:t>
            </w:r>
            <w:proofErr w:type="spellStart"/>
            <w:r>
              <w:rPr>
                <w:b/>
                <w:sz w:val="24"/>
                <w:szCs w:val="24"/>
              </w:rPr>
              <w:t>КП</w:t>
            </w:r>
            <w:proofErr w:type="spellEnd"/>
            <w:r>
              <w:rPr>
                <w:b/>
                <w:sz w:val="24"/>
                <w:szCs w:val="24"/>
              </w:rPr>
              <w:t xml:space="preserve"> «ДНІПРО»</w:t>
            </w:r>
          </w:p>
          <w:p w:rsidR="00777F11" w:rsidRDefault="00777F11" w:rsidP="005871E8">
            <w:pPr>
              <w:rPr>
                <w:rFonts w:eastAsia="MS Mincho"/>
                <w:sz w:val="24"/>
                <w:szCs w:val="24"/>
              </w:rPr>
            </w:pPr>
            <w:r>
              <w:rPr>
                <w:rFonts w:eastAsia="MS Mincho"/>
                <w:sz w:val="24"/>
                <w:szCs w:val="24"/>
              </w:rPr>
              <w:t>53280, с. Придніпровське, вул. Вузлова, 9</w:t>
            </w:r>
          </w:p>
          <w:p w:rsidR="00777F11" w:rsidRDefault="00777F11" w:rsidP="005871E8">
            <w:pPr>
              <w:rPr>
                <w:sz w:val="24"/>
                <w:szCs w:val="24"/>
              </w:rPr>
            </w:pPr>
            <w:r>
              <w:rPr>
                <w:sz w:val="24"/>
                <w:szCs w:val="24"/>
              </w:rPr>
              <w:t xml:space="preserve">IBAN UA833006140000026007500511302 </w:t>
            </w:r>
          </w:p>
          <w:p w:rsidR="00777F11" w:rsidRDefault="00777F11" w:rsidP="005871E8">
            <w:pPr>
              <w:rPr>
                <w:color w:val="000000"/>
                <w:spacing w:val="-3"/>
                <w:sz w:val="24"/>
                <w:szCs w:val="24"/>
              </w:rPr>
            </w:pPr>
            <w:r>
              <w:rPr>
                <w:color w:val="000000"/>
                <w:spacing w:val="-3"/>
                <w:sz w:val="24"/>
                <w:szCs w:val="24"/>
              </w:rPr>
              <w:t>АТ   «</w:t>
            </w:r>
            <w:proofErr w:type="spellStart"/>
            <w:r>
              <w:rPr>
                <w:color w:val="000000"/>
                <w:spacing w:val="-3"/>
                <w:sz w:val="24"/>
                <w:szCs w:val="24"/>
              </w:rPr>
              <w:t>Креді</w:t>
            </w:r>
            <w:proofErr w:type="spellEnd"/>
            <w:r>
              <w:rPr>
                <w:color w:val="000000"/>
                <w:spacing w:val="-3"/>
                <w:sz w:val="24"/>
                <w:szCs w:val="24"/>
              </w:rPr>
              <w:t xml:space="preserve"> </w:t>
            </w:r>
            <w:proofErr w:type="spellStart"/>
            <w:r>
              <w:rPr>
                <w:color w:val="000000"/>
                <w:spacing w:val="-3"/>
                <w:sz w:val="24"/>
                <w:szCs w:val="24"/>
              </w:rPr>
              <w:t>Агріколь</w:t>
            </w:r>
            <w:proofErr w:type="spellEnd"/>
            <w:r>
              <w:rPr>
                <w:color w:val="000000"/>
                <w:spacing w:val="-3"/>
                <w:sz w:val="24"/>
                <w:szCs w:val="24"/>
              </w:rPr>
              <w:t xml:space="preserve"> Банк» </w:t>
            </w:r>
          </w:p>
          <w:p w:rsidR="00777F11" w:rsidRDefault="00777F11" w:rsidP="005871E8">
            <w:pPr>
              <w:rPr>
                <w:rFonts w:eastAsia="MS Mincho"/>
                <w:sz w:val="24"/>
                <w:szCs w:val="24"/>
              </w:rPr>
            </w:pPr>
            <w:r>
              <w:rPr>
                <w:rFonts w:eastAsia="MS Mincho"/>
                <w:sz w:val="24"/>
                <w:szCs w:val="24"/>
              </w:rPr>
              <w:t>код ЄДРПОУ 37516696</w:t>
            </w:r>
          </w:p>
          <w:p w:rsidR="00777F11" w:rsidRDefault="00777F11" w:rsidP="005871E8">
            <w:pPr>
              <w:rPr>
                <w:rFonts w:eastAsia="MS Mincho"/>
                <w:sz w:val="24"/>
                <w:szCs w:val="24"/>
              </w:rPr>
            </w:pPr>
            <w:r>
              <w:rPr>
                <w:rFonts w:eastAsia="MS Mincho"/>
                <w:sz w:val="24"/>
                <w:szCs w:val="24"/>
              </w:rPr>
              <w:t>ІПН 375166904228, св. №2104224500005</w:t>
            </w:r>
          </w:p>
          <w:p w:rsidR="00777F11" w:rsidRDefault="00777F11" w:rsidP="005871E8">
            <w:pPr>
              <w:pStyle w:val="a5"/>
              <w:spacing w:beforeAutospacing="0" w:afterAutospacing="0"/>
            </w:pPr>
            <w:r>
              <w:rPr>
                <w:sz w:val="20"/>
                <w:szCs w:val="20"/>
              </w:rPr>
              <w:t xml:space="preserve">тел. (099) 317-27-06, сайт: </w:t>
            </w:r>
            <w:r w:rsidRPr="00672A59">
              <w:t>https://chervonogr.otg.dp.gov.ua/komunalni-pidpryiemstva/kp-dnipro</w:t>
            </w:r>
          </w:p>
          <w:p w:rsidR="00777F11" w:rsidRDefault="00777F11" w:rsidP="005871E8">
            <w:pPr>
              <w:rPr>
                <w:rFonts w:eastAsia="MS Mincho"/>
                <w:sz w:val="24"/>
                <w:szCs w:val="24"/>
              </w:rPr>
            </w:pPr>
            <w:r>
              <w:rPr>
                <w:rFonts w:eastAsia="MS Mincho"/>
                <w:sz w:val="24"/>
                <w:szCs w:val="24"/>
              </w:rPr>
              <w:t xml:space="preserve">Директор  </w:t>
            </w:r>
            <w:proofErr w:type="spellStart"/>
            <w:r>
              <w:rPr>
                <w:rFonts w:eastAsia="MS Mincho"/>
                <w:sz w:val="24"/>
                <w:szCs w:val="24"/>
              </w:rPr>
              <w:t>КП</w:t>
            </w:r>
            <w:proofErr w:type="spellEnd"/>
            <w:r>
              <w:rPr>
                <w:rFonts w:eastAsia="MS Mincho"/>
                <w:sz w:val="24"/>
                <w:szCs w:val="24"/>
              </w:rPr>
              <w:t xml:space="preserve"> «ДНІПРО» </w:t>
            </w:r>
          </w:p>
          <w:p w:rsidR="00777F11" w:rsidRDefault="00777F11" w:rsidP="005871E8">
            <w:pPr>
              <w:rPr>
                <w:rFonts w:eastAsia="MS Mincho"/>
                <w:sz w:val="24"/>
                <w:szCs w:val="24"/>
              </w:rPr>
            </w:pPr>
            <w:r>
              <w:rPr>
                <w:rFonts w:eastAsia="MS Mincho"/>
                <w:sz w:val="24"/>
                <w:szCs w:val="24"/>
              </w:rPr>
              <w:t>Євгенія СЕМЕНОВА</w:t>
            </w:r>
          </w:p>
        </w:tc>
      </w:tr>
    </w:tbl>
    <w:p w:rsidR="0025568A" w:rsidRDefault="0025568A" w:rsidP="000948DE">
      <w:pPr>
        <w:widowControl w:val="0"/>
        <w:spacing w:before="120"/>
        <w:ind w:left="4395"/>
        <w:jc w:val="center"/>
        <w:rPr>
          <w:rFonts w:ascii="Times New Roman" w:hAnsi="Times New Roman"/>
          <w:sz w:val="24"/>
          <w:szCs w:val="24"/>
        </w:rPr>
      </w:pPr>
    </w:p>
    <w:p w:rsidR="0025568A" w:rsidRDefault="0025568A" w:rsidP="000948DE">
      <w:pPr>
        <w:widowControl w:val="0"/>
        <w:spacing w:before="120"/>
        <w:ind w:left="4395"/>
        <w:jc w:val="center"/>
        <w:rPr>
          <w:rFonts w:ascii="Times New Roman" w:hAnsi="Times New Roman"/>
          <w:sz w:val="24"/>
          <w:szCs w:val="24"/>
        </w:rPr>
      </w:pPr>
    </w:p>
    <w:p w:rsidR="000948DE" w:rsidRPr="001A775C" w:rsidRDefault="000948DE" w:rsidP="000948DE">
      <w:pPr>
        <w:widowControl w:val="0"/>
        <w:spacing w:before="120"/>
        <w:ind w:left="4395"/>
        <w:jc w:val="center"/>
        <w:rPr>
          <w:rFonts w:ascii="Times New Roman" w:hAnsi="Times New Roman"/>
          <w:sz w:val="24"/>
          <w:szCs w:val="24"/>
        </w:rPr>
      </w:pPr>
      <w:r w:rsidRPr="001A775C">
        <w:rPr>
          <w:rFonts w:ascii="Times New Roman" w:hAnsi="Times New Roman"/>
          <w:sz w:val="24"/>
          <w:szCs w:val="24"/>
        </w:rPr>
        <w:t>Додаток</w:t>
      </w:r>
      <w:r w:rsidRPr="001A775C">
        <w:rPr>
          <w:rFonts w:ascii="Times New Roman" w:hAnsi="Times New Roman"/>
          <w:sz w:val="24"/>
          <w:szCs w:val="24"/>
        </w:rPr>
        <w:br/>
        <w:t xml:space="preserve">до типового індивідуального </w:t>
      </w:r>
      <w:r w:rsidRPr="001A775C">
        <w:rPr>
          <w:rFonts w:ascii="Times New Roman" w:hAnsi="Times New Roman"/>
          <w:sz w:val="24"/>
          <w:szCs w:val="24"/>
        </w:rPr>
        <w:br/>
      </w:r>
      <w:r w:rsidRPr="001A775C">
        <w:rPr>
          <w:rFonts w:ascii="Times New Roman" w:hAnsi="Times New Roman"/>
          <w:sz w:val="24"/>
          <w:szCs w:val="24"/>
        </w:rPr>
        <w:lastRenderedPageBreak/>
        <w:t>договору про надання послуг з централізованого водопостачання та централізованого водовідведення</w:t>
      </w:r>
    </w:p>
    <w:p w:rsidR="000948DE" w:rsidRPr="001A775C" w:rsidRDefault="000948DE" w:rsidP="000948DE">
      <w:pPr>
        <w:pStyle w:val="a4"/>
        <w:keepNext w:val="0"/>
        <w:keepLines w:val="0"/>
        <w:widowControl w:val="0"/>
        <w:spacing w:before="480"/>
        <w:rPr>
          <w:rFonts w:ascii="Times New Roman" w:hAnsi="Times New Roman"/>
          <w:b w:val="0"/>
          <w:sz w:val="24"/>
          <w:szCs w:val="24"/>
        </w:rPr>
      </w:pPr>
      <w:r w:rsidRPr="001A775C">
        <w:rPr>
          <w:rFonts w:ascii="Times New Roman" w:hAnsi="Times New Roman"/>
          <w:b w:val="0"/>
          <w:sz w:val="24"/>
          <w:szCs w:val="24"/>
        </w:rPr>
        <w:t>ЗАЯВА-ПРИЄДНАННЯ</w:t>
      </w:r>
      <w:r w:rsidRPr="001A775C">
        <w:rPr>
          <w:rFonts w:ascii="Times New Roman" w:hAnsi="Times New Roman"/>
          <w:b w:val="0"/>
          <w:sz w:val="24"/>
          <w:szCs w:val="24"/>
        </w:rPr>
        <w:br/>
        <w:t xml:space="preserve">до індивідуального договору про надання </w:t>
      </w:r>
      <w:r w:rsidRPr="001A775C">
        <w:rPr>
          <w:rFonts w:ascii="Times New Roman" w:hAnsi="Times New Roman"/>
          <w:b w:val="0"/>
          <w:sz w:val="24"/>
          <w:szCs w:val="24"/>
        </w:rPr>
        <w:br/>
        <w:t xml:space="preserve">послуг з централізованого водопостачання та </w:t>
      </w:r>
      <w:r w:rsidRPr="001A775C">
        <w:rPr>
          <w:rFonts w:ascii="Times New Roman" w:hAnsi="Times New Roman"/>
          <w:b w:val="0"/>
          <w:sz w:val="24"/>
          <w:szCs w:val="24"/>
        </w:rPr>
        <w:br/>
        <w:t>централізованого водовідведення</w:t>
      </w:r>
    </w:p>
    <w:p w:rsidR="004B196F" w:rsidRPr="00DF7A0E" w:rsidRDefault="000948DE" w:rsidP="004B196F">
      <w:pPr>
        <w:pStyle w:val="a3"/>
        <w:widowControl w:val="0"/>
        <w:jc w:val="both"/>
        <w:rPr>
          <w:rFonts w:ascii="Times New Roman" w:hAnsi="Times New Roman"/>
          <w:color w:val="0070C0"/>
          <w:sz w:val="28"/>
          <w:szCs w:val="28"/>
        </w:rPr>
      </w:pPr>
      <w:r w:rsidRPr="001A775C">
        <w:rPr>
          <w:rFonts w:ascii="Times New Roman" w:hAnsi="Times New Roman"/>
          <w:sz w:val="24"/>
          <w:szCs w:val="24"/>
        </w:rPr>
        <w:t xml:space="preserve">Ознайомившись з умовами договору про надання послуг з централізованого водопостачання та централізованого водовідведення на </w:t>
      </w:r>
      <w:r w:rsidR="004B196F" w:rsidRPr="00DF7A0E">
        <w:rPr>
          <w:rFonts w:ascii="Times New Roman" w:hAnsi="Times New Roman"/>
          <w:color w:val="0070C0"/>
          <w:sz w:val="24"/>
          <w:szCs w:val="24"/>
        </w:rPr>
        <w:t>https://chervonogr.otg.dp.gov.ua/ та виконавця https://chervonogr.otg.dp.gov.ua/komunalni-pidpryiemstva/kp-dnipro</w:t>
      </w:r>
      <w:r w:rsidR="004B196F" w:rsidRPr="00DF7A0E">
        <w:rPr>
          <w:rFonts w:ascii="Times New Roman" w:hAnsi="Times New Roman"/>
          <w:color w:val="0070C0"/>
          <w:sz w:val="28"/>
          <w:szCs w:val="28"/>
        </w:rPr>
        <w:t>,</w:t>
      </w:r>
    </w:p>
    <w:p w:rsidR="000948DE" w:rsidRPr="000B7FB0" w:rsidRDefault="004B196F" w:rsidP="000948DE">
      <w:pPr>
        <w:pStyle w:val="a3"/>
        <w:widowControl w:val="0"/>
        <w:spacing w:before="0"/>
        <w:ind w:firstLine="992"/>
        <w:rPr>
          <w:rFonts w:ascii="Times New Roman" w:hAnsi="Times New Roman"/>
          <w:sz w:val="20"/>
        </w:rPr>
      </w:pPr>
      <w:r w:rsidRPr="000B7FB0">
        <w:rPr>
          <w:rFonts w:ascii="Times New Roman" w:hAnsi="Times New Roman"/>
          <w:sz w:val="20"/>
        </w:rPr>
        <w:t xml:space="preserve"> </w:t>
      </w:r>
      <w:r w:rsidR="000948DE" w:rsidRPr="000B7FB0">
        <w:rPr>
          <w:rFonts w:ascii="Times New Roman" w:hAnsi="Times New Roman"/>
          <w:sz w:val="20"/>
        </w:rPr>
        <w:t xml:space="preserve">(назва офіційного </w:t>
      </w:r>
      <w:proofErr w:type="spellStart"/>
      <w:r w:rsidR="000948DE" w:rsidRPr="000B7FB0">
        <w:rPr>
          <w:rFonts w:ascii="Times New Roman" w:hAnsi="Times New Roman"/>
          <w:sz w:val="20"/>
        </w:rPr>
        <w:t>веб-сайту</w:t>
      </w:r>
      <w:proofErr w:type="spellEnd"/>
      <w:r w:rsidR="000948DE" w:rsidRPr="000B7FB0">
        <w:rPr>
          <w:rFonts w:ascii="Times New Roman" w:hAnsi="Times New Roman"/>
          <w:sz w:val="20"/>
        </w:rPr>
        <w:t xml:space="preserve"> органу місцевого самоврядування та/або веб-сайту виконавця)</w:t>
      </w:r>
    </w:p>
    <w:p w:rsidR="000948DE" w:rsidRPr="001A775C" w:rsidRDefault="000948DE" w:rsidP="000948DE">
      <w:pPr>
        <w:pStyle w:val="a3"/>
        <w:widowControl w:val="0"/>
        <w:ind w:firstLine="0"/>
        <w:jc w:val="both"/>
        <w:rPr>
          <w:rFonts w:ascii="Times New Roman" w:hAnsi="Times New Roman"/>
          <w:sz w:val="24"/>
          <w:szCs w:val="24"/>
        </w:rPr>
      </w:pPr>
      <w:r w:rsidRPr="001A775C">
        <w:rPr>
          <w:rFonts w:ascii="Times New Roman" w:hAnsi="Times New Roman"/>
          <w:sz w:val="24"/>
          <w:szCs w:val="24"/>
        </w:rPr>
        <w:t>приєднуюсь до договору про надання послуг з централізованого водопостачання та централізованого во</w:t>
      </w:r>
      <w:r w:rsidR="004B196F">
        <w:rPr>
          <w:rFonts w:ascii="Times New Roman" w:hAnsi="Times New Roman"/>
          <w:sz w:val="24"/>
          <w:szCs w:val="24"/>
        </w:rPr>
        <w:t>довідведення Комунального підприємства «Дніпро» Червоногригорівської селищної рад</w:t>
      </w:r>
    </w:p>
    <w:p w:rsidR="000948DE" w:rsidRPr="000B7FB0" w:rsidRDefault="000948DE" w:rsidP="000948DE">
      <w:pPr>
        <w:pStyle w:val="a3"/>
        <w:widowControl w:val="0"/>
        <w:spacing w:before="0"/>
        <w:ind w:left="2124" w:firstLine="708"/>
        <w:rPr>
          <w:rFonts w:ascii="Times New Roman" w:hAnsi="Times New Roman"/>
          <w:sz w:val="20"/>
        </w:rPr>
      </w:pPr>
      <w:r w:rsidRPr="000B7FB0">
        <w:rPr>
          <w:rFonts w:ascii="Times New Roman" w:hAnsi="Times New Roman"/>
          <w:sz w:val="20"/>
        </w:rPr>
        <w:t xml:space="preserve">                         (назва виконавця)</w:t>
      </w:r>
    </w:p>
    <w:p w:rsidR="000948DE" w:rsidRPr="001A775C" w:rsidRDefault="000948DE" w:rsidP="000948DE">
      <w:pPr>
        <w:pStyle w:val="a3"/>
        <w:widowControl w:val="0"/>
        <w:ind w:firstLine="0"/>
        <w:jc w:val="both"/>
        <w:rPr>
          <w:rFonts w:ascii="Times New Roman" w:hAnsi="Times New Roman"/>
          <w:sz w:val="24"/>
          <w:szCs w:val="24"/>
        </w:rPr>
      </w:pPr>
      <w:r w:rsidRPr="001A775C">
        <w:rPr>
          <w:rFonts w:ascii="Times New Roman" w:hAnsi="Times New Roman"/>
          <w:sz w:val="24"/>
          <w:szCs w:val="24"/>
        </w:rPr>
        <w:t>з такими даними.</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1. Інформація про споживача:</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1) найменування/прізвище, ім’я, по батькові (за наявності) __________</w:t>
      </w:r>
    </w:p>
    <w:p w:rsidR="000948DE" w:rsidRPr="001A775C" w:rsidRDefault="000948DE" w:rsidP="000948DE">
      <w:pPr>
        <w:pStyle w:val="a3"/>
        <w:widowControl w:val="0"/>
        <w:ind w:firstLine="0"/>
        <w:jc w:val="both"/>
        <w:rPr>
          <w:rFonts w:ascii="Times New Roman" w:hAnsi="Times New Roman"/>
          <w:sz w:val="24"/>
          <w:szCs w:val="24"/>
        </w:rPr>
      </w:pPr>
      <w:r w:rsidRPr="001A775C">
        <w:rPr>
          <w:rFonts w:ascii="Times New Roman" w:hAnsi="Times New Roman"/>
          <w:sz w:val="24"/>
          <w:szCs w:val="24"/>
        </w:rPr>
        <w:t>________________________________________________________________,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ідентифікаційний номер (код згідно з ЄДРПОУ) 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адреса реєстрації 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номер телефону 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адреса електронної пошти 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2) адреса приміщення споживача:</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вулиця _____________________________________________________,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номер будинку __________ номер квартири (приміщення) 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населений пункт 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район ______________________________________________________,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область ____________________________________________________,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індекс ___________;</w:t>
      </w:r>
    </w:p>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3) кількість осіб, які фактично користуються послугами ___________.</w:t>
      </w:r>
    </w:p>
    <w:p w:rsidR="000948DE" w:rsidRPr="001A775C" w:rsidRDefault="000948DE" w:rsidP="000948DE">
      <w:pPr>
        <w:pStyle w:val="a3"/>
        <w:widowControl w:val="0"/>
        <w:jc w:val="both"/>
        <w:rPr>
          <w:rFonts w:ascii="Times New Roman" w:hAnsi="Times New Roman"/>
          <w:sz w:val="24"/>
          <w:szCs w:val="24"/>
        </w:rPr>
      </w:pPr>
    </w:p>
    <w:p w:rsidR="000948DE" w:rsidRDefault="000948DE" w:rsidP="000948DE">
      <w:pPr>
        <w:pStyle w:val="a3"/>
        <w:widowControl w:val="0"/>
        <w:spacing w:after="120"/>
        <w:jc w:val="both"/>
        <w:rPr>
          <w:rFonts w:ascii="Times New Roman" w:hAnsi="Times New Roman"/>
          <w:sz w:val="24"/>
          <w:szCs w:val="24"/>
        </w:rPr>
      </w:pPr>
      <w:r w:rsidRPr="001A775C">
        <w:rPr>
          <w:rFonts w:ascii="Times New Roman" w:hAnsi="Times New Roman"/>
          <w:sz w:val="24"/>
          <w:szCs w:val="24"/>
        </w:rPr>
        <w:t>2. Приміщення споживача обладнане вузлом (вузлами) розподільного обліку централізованого водопостачання:</w:t>
      </w:r>
    </w:p>
    <w:p w:rsidR="003E446B" w:rsidRDefault="003E446B" w:rsidP="000948DE">
      <w:pPr>
        <w:pStyle w:val="a3"/>
        <w:widowControl w:val="0"/>
        <w:spacing w:after="120"/>
        <w:jc w:val="both"/>
        <w:rPr>
          <w:rFonts w:ascii="Times New Roman" w:hAnsi="Times New Roman"/>
          <w:sz w:val="24"/>
          <w:szCs w:val="24"/>
        </w:rPr>
      </w:pPr>
    </w:p>
    <w:p w:rsidR="003E446B" w:rsidRDefault="003E446B" w:rsidP="000948DE">
      <w:pPr>
        <w:pStyle w:val="a3"/>
        <w:widowControl w:val="0"/>
        <w:spacing w:after="120"/>
        <w:jc w:val="both"/>
        <w:rPr>
          <w:rFonts w:ascii="Times New Roman" w:hAnsi="Times New Roman"/>
          <w:sz w:val="24"/>
          <w:szCs w:val="24"/>
        </w:rPr>
      </w:pPr>
    </w:p>
    <w:p w:rsidR="003E446B" w:rsidRDefault="003E446B" w:rsidP="000948DE">
      <w:pPr>
        <w:pStyle w:val="a3"/>
        <w:widowControl w:val="0"/>
        <w:spacing w:after="120"/>
        <w:jc w:val="both"/>
        <w:rPr>
          <w:rFonts w:ascii="Times New Roman" w:hAnsi="Times New Roman"/>
          <w:sz w:val="24"/>
          <w:szCs w:val="24"/>
        </w:rPr>
      </w:pPr>
    </w:p>
    <w:p w:rsidR="003E446B" w:rsidRPr="001A775C" w:rsidRDefault="003E446B" w:rsidP="000948DE">
      <w:pPr>
        <w:pStyle w:val="a3"/>
        <w:widowControl w:val="0"/>
        <w:spacing w:after="120"/>
        <w:jc w:val="both"/>
        <w:rPr>
          <w:rFonts w:ascii="Times New Roman" w:hAnsi="Times New Roman"/>
          <w:sz w:val="24"/>
          <w:szCs w:val="24"/>
        </w:rPr>
      </w:pPr>
    </w:p>
    <w:tbl>
      <w:tblPr>
        <w:tblW w:w="5000" w:type="pct"/>
        <w:tblLook w:val="04A0"/>
      </w:tblPr>
      <w:tblGrid>
        <w:gridCol w:w="1325"/>
        <w:gridCol w:w="1572"/>
        <w:gridCol w:w="1416"/>
        <w:gridCol w:w="1447"/>
        <w:gridCol w:w="1085"/>
        <w:gridCol w:w="1661"/>
        <w:gridCol w:w="1065"/>
      </w:tblGrid>
      <w:tr w:rsidR="000948DE" w:rsidRPr="001A775C" w:rsidTr="00AC678E">
        <w:trPr>
          <w:trHeight w:val="20"/>
        </w:trPr>
        <w:tc>
          <w:tcPr>
            <w:tcW w:w="692" w:type="pct"/>
            <w:tcBorders>
              <w:top w:val="single" w:sz="4" w:space="0" w:color="000000"/>
              <w:left w:val="nil"/>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lastRenderedPageBreak/>
              <w:t>Порядковий номер</w:t>
            </w:r>
          </w:p>
        </w:tc>
        <w:tc>
          <w:tcPr>
            <w:tcW w:w="823"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Заводський номер, назва та умовне позначення типу засобу вимірювальної техніки</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left="-110" w:right="-102" w:firstLine="0"/>
              <w:jc w:val="center"/>
              <w:rPr>
                <w:rFonts w:ascii="Times New Roman" w:hAnsi="Times New Roman"/>
                <w:sz w:val="24"/>
                <w:szCs w:val="24"/>
              </w:rPr>
            </w:pPr>
            <w:r w:rsidRPr="001A775C">
              <w:rPr>
                <w:rFonts w:ascii="Times New Roman" w:hAnsi="Times New Roman"/>
                <w:sz w:val="24"/>
                <w:szCs w:val="24"/>
              </w:rPr>
              <w:t>Показання засобу вимірювальної техніки на дату укладення договору</w:t>
            </w:r>
          </w:p>
        </w:tc>
        <w:tc>
          <w:tcPr>
            <w:tcW w:w="757"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Місце встановлення</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Дата останньої повірки</w:t>
            </w:r>
          </w:p>
        </w:tc>
        <w:tc>
          <w:tcPr>
            <w:tcW w:w="870" w:type="pct"/>
            <w:tcBorders>
              <w:top w:val="single" w:sz="4" w:space="0" w:color="000000"/>
              <w:left w:val="single" w:sz="4" w:space="0" w:color="000000"/>
              <w:bottom w:val="single" w:sz="4" w:space="0" w:color="000000"/>
              <w:right w:val="single" w:sz="4" w:space="0" w:color="000000"/>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proofErr w:type="spellStart"/>
            <w:r w:rsidRPr="001A775C">
              <w:rPr>
                <w:rFonts w:ascii="Times New Roman" w:hAnsi="Times New Roman"/>
                <w:sz w:val="24"/>
                <w:szCs w:val="24"/>
              </w:rPr>
              <w:t>Міжповірочний</w:t>
            </w:r>
            <w:proofErr w:type="spellEnd"/>
            <w:r w:rsidRPr="001A775C">
              <w:rPr>
                <w:rFonts w:ascii="Times New Roman" w:hAnsi="Times New Roman"/>
                <w:sz w:val="24"/>
                <w:szCs w:val="24"/>
              </w:rPr>
              <w:t xml:space="preserve"> інтервал, років</w:t>
            </w:r>
          </w:p>
        </w:tc>
        <w:tc>
          <w:tcPr>
            <w:tcW w:w="554" w:type="pct"/>
            <w:tcBorders>
              <w:top w:val="single" w:sz="4" w:space="0" w:color="000000"/>
              <w:left w:val="single" w:sz="4" w:space="0" w:color="000000"/>
              <w:bottom w:val="single" w:sz="4" w:space="0" w:color="000000"/>
              <w:right w:val="nil"/>
            </w:tcBorders>
            <w:vAlign w:val="center"/>
            <w:hideMark/>
          </w:tcPr>
          <w:p w:rsidR="000948DE" w:rsidRPr="001A775C" w:rsidRDefault="000948DE" w:rsidP="00AC678E">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Примітка</w:t>
            </w:r>
          </w:p>
        </w:tc>
      </w:tr>
    </w:tbl>
    <w:p w:rsidR="000948DE" w:rsidRPr="001A775C" w:rsidRDefault="000948DE" w:rsidP="000948DE">
      <w:pPr>
        <w:pStyle w:val="a3"/>
        <w:widowControl w:val="0"/>
        <w:jc w:val="both"/>
        <w:rPr>
          <w:rFonts w:ascii="Times New Roman" w:hAnsi="Times New Roman"/>
          <w:sz w:val="24"/>
          <w:szCs w:val="24"/>
        </w:rPr>
      </w:pPr>
      <w:r w:rsidRPr="001A775C">
        <w:rPr>
          <w:rFonts w:ascii="Times New Roman" w:hAnsi="Times New Roman"/>
          <w:sz w:val="24"/>
          <w:szCs w:val="24"/>
        </w:rPr>
        <w:t>Відмітка про підписання споживачем цієї заяви-приєднання:</w:t>
      </w:r>
    </w:p>
    <w:tbl>
      <w:tblPr>
        <w:tblW w:w="0" w:type="auto"/>
        <w:tblLook w:val="01E0"/>
      </w:tblPr>
      <w:tblGrid>
        <w:gridCol w:w="2645"/>
        <w:gridCol w:w="3321"/>
        <w:gridCol w:w="3321"/>
      </w:tblGrid>
      <w:tr w:rsidR="000948DE" w:rsidRPr="000B7FB0" w:rsidTr="00AC678E">
        <w:tc>
          <w:tcPr>
            <w:tcW w:w="2645" w:type="dxa"/>
            <w:hideMark/>
          </w:tcPr>
          <w:p w:rsidR="000948DE" w:rsidRPr="000B7FB0" w:rsidRDefault="000948DE" w:rsidP="00AC678E">
            <w:pPr>
              <w:widowControl w:val="0"/>
              <w:spacing w:before="120"/>
              <w:jc w:val="center"/>
              <w:rPr>
                <w:rFonts w:ascii="Times New Roman" w:hAnsi="Times New Roman"/>
                <w:sz w:val="24"/>
                <w:szCs w:val="24"/>
              </w:rPr>
            </w:pPr>
            <w:r w:rsidRPr="000B7FB0">
              <w:rPr>
                <w:rFonts w:ascii="Times New Roman" w:hAnsi="Times New Roman"/>
                <w:sz w:val="24"/>
                <w:szCs w:val="24"/>
              </w:rPr>
              <w:t>______________</w:t>
            </w:r>
            <w:r w:rsidRPr="000B7FB0">
              <w:rPr>
                <w:rFonts w:ascii="Times New Roman" w:hAnsi="Times New Roman"/>
                <w:sz w:val="24"/>
                <w:szCs w:val="24"/>
              </w:rPr>
              <w:br/>
            </w:r>
            <w:r w:rsidRPr="000B7FB0">
              <w:rPr>
                <w:rFonts w:ascii="Times New Roman" w:hAnsi="Times New Roman"/>
                <w:sz w:val="20"/>
              </w:rPr>
              <w:t>(дата)</w:t>
            </w:r>
          </w:p>
        </w:tc>
        <w:tc>
          <w:tcPr>
            <w:tcW w:w="3321" w:type="dxa"/>
            <w:hideMark/>
          </w:tcPr>
          <w:p w:rsidR="000948DE" w:rsidRPr="000B7FB0" w:rsidRDefault="000948DE" w:rsidP="00AC678E">
            <w:pPr>
              <w:widowControl w:val="0"/>
              <w:spacing w:before="120"/>
              <w:jc w:val="center"/>
              <w:rPr>
                <w:rFonts w:ascii="Times New Roman" w:hAnsi="Times New Roman"/>
                <w:b/>
                <w:sz w:val="24"/>
                <w:szCs w:val="24"/>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(особистий підпис)</w:t>
            </w:r>
          </w:p>
        </w:tc>
        <w:tc>
          <w:tcPr>
            <w:tcW w:w="3321" w:type="dxa"/>
          </w:tcPr>
          <w:p w:rsidR="000948DE" w:rsidRPr="00AA6134" w:rsidRDefault="000948DE" w:rsidP="00AC678E">
            <w:pPr>
              <w:widowControl w:val="0"/>
              <w:spacing w:before="120"/>
              <w:jc w:val="center"/>
              <w:rPr>
                <w:rFonts w:ascii="Times New Roman" w:hAnsi="Times New Roman"/>
                <w:sz w:val="28"/>
                <w:szCs w:val="28"/>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(прізвище, ім’я та по батькові</w:t>
            </w:r>
            <w:r w:rsidRPr="000B7FB0">
              <w:rPr>
                <w:rFonts w:ascii="Times New Roman" w:hAnsi="Times New Roman"/>
                <w:sz w:val="20"/>
              </w:rPr>
              <w:br/>
              <w:t>(за наявності)</w:t>
            </w:r>
          </w:p>
        </w:tc>
      </w:tr>
    </w:tbl>
    <w:p w:rsidR="000948DE" w:rsidRDefault="000948DE" w:rsidP="000948DE"/>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4E4D9F" w:rsidRDefault="004E4D9F">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p w:rsidR="000948DE" w:rsidRDefault="000948DE">
      <w:pPr>
        <w:rPr>
          <w:rStyle w:val="st46"/>
          <w:rFonts w:ascii="Times New Roman" w:hAnsi="Times New Roman"/>
          <w:color w:val="auto"/>
          <w:sz w:val="24"/>
        </w:rPr>
      </w:pPr>
    </w:p>
    <w:sectPr w:rsidR="000948DE" w:rsidSect="00B345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177"/>
    <w:multiLevelType w:val="multilevel"/>
    <w:tmpl w:val="9E6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3F7721"/>
    <w:multiLevelType w:val="multilevel"/>
    <w:tmpl w:val="FCF0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BE37D8"/>
    <w:multiLevelType w:val="multilevel"/>
    <w:tmpl w:val="3CE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0135CA"/>
    <w:multiLevelType w:val="multilevel"/>
    <w:tmpl w:val="91D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8E32EB"/>
    <w:multiLevelType w:val="multilevel"/>
    <w:tmpl w:val="5AC2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2B13FB"/>
    <w:rsid w:val="00003758"/>
    <w:rsid w:val="000948DE"/>
    <w:rsid w:val="00156A18"/>
    <w:rsid w:val="001D220D"/>
    <w:rsid w:val="0022668B"/>
    <w:rsid w:val="0025568A"/>
    <w:rsid w:val="002B13FB"/>
    <w:rsid w:val="002E1AD9"/>
    <w:rsid w:val="00390F72"/>
    <w:rsid w:val="00395605"/>
    <w:rsid w:val="003A6EF0"/>
    <w:rsid w:val="003E446B"/>
    <w:rsid w:val="003E74C4"/>
    <w:rsid w:val="003F5D59"/>
    <w:rsid w:val="004B196F"/>
    <w:rsid w:val="004E4D9F"/>
    <w:rsid w:val="004F0F3F"/>
    <w:rsid w:val="00550152"/>
    <w:rsid w:val="006115DE"/>
    <w:rsid w:val="00615D78"/>
    <w:rsid w:val="00777F11"/>
    <w:rsid w:val="007D0D71"/>
    <w:rsid w:val="00882EF8"/>
    <w:rsid w:val="008B7BC1"/>
    <w:rsid w:val="009D5B92"/>
    <w:rsid w:val="00B34510"/>
    <w:rsid w:val="00B50CE8"/>
    <w:rsid w:val="00BA2960"/>
    <w:rsid w:val="00D87F90"/>
    <w:rsid w:val="00DD76A1"/>
    <w:rsid w:val="00E25963"/>
    <w:rsid w:val="00FB16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qFormat/>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customStyle="1" w:styleId="st42">
    <w:name w:val="st42"/>
    <w:uiPriority w:val="99"/>
    <w:rsid w:val="004E4D9F"/>
    <w:rPr>
      <w:color w:val="000000"/>
    </w:rPr>
  </w:style>
  <w:style w:type="character" w:customStyle="1" w:styleId="st30">
    <w:name w:val="st30"/>
    <w:uiPriority w:val="99"/>
    <w:rsid w:val="004E4D9F"/>
    <w:rPr>
      <w:b/>
      <w:bCs/>
      <w:color w:val="000000"/>
      <w:sz w:val="32"/>
      <w:szCs w:val="32"/>
      <w:vertAlign w:val="superscript"/>
    </w:rPr>
  </w:style>
  <w:style w:type="paragraph" w:customStyle="1" w:styleId="TableParagraph">
    <w:name w:val="Table Paragraph"/>
    <w:basedOn w:val="a"/>
    <w:uiPriority w:val="99"/>
    <w:qFormat/>
    <w:rsid w:val="00777F11"/>
    <w:pPr>
      <w:widowControl w:val="0"/>
      <w:spacing w:after="0" w:line="240" w:lineRule="auto"/>
    </w:pPr>
    <w:rPr>
      <w:rFonts w:ascii="Times New Roman" w:hAnsi="Times New Roman"/>
    </w:rPr>
  </w:style>
  <w:style w:type="paragraph" w:styleId="a5">
    <w:name w:val="Normal (Web)"/>
    <w:basedOn w:val="a"/>
    <w:uiPriority w:val="99"/>
    <w:qFormat/>
    <w:rsid w:val="00777F11"/>
    <w:pPr>
      <w:spacing w:beforeAutospacing="1" w:after="0" w:afterAutospacing="1" w:line="240" w:lineRule="auto"/>
    </w:pPr>
    <w:rPr>
      <w:rFonts w:ascii="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726B-3156-44FC-A6D6-FABA5D3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25189</Words>
  <Characters>14359</Characters>
  <Application>Microsoft Office Word</Application>
  <DocSecurity>0</DocSecurity>
  <Lines>119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 2007 rus ent:</Company>
  <LinksUpToDate>false</LinksUpToDate>
  <CharactersWithSpaces>39470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14</cp:revision>
  <dcterms:created xsi:type="dcterms:W3CDTF">2024-12-23T08:00:00Z</dcterms:created>
  <dcterms:modified xsi:type="dcterms:W3CDTF">2025-02-21T07:09:00Z</dcterms:modified>
</cp:coreProperties>
</file>